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800C321">
      <w:pPr>
        <w:keepNext/>
        <w:keepLines/>
        <w:autoSpaceDE w:val="0"/>
        <w:autoSpaceDN w:val="0"/>
        <w:spacing w:before="120" w:after="120" w:line="360" w:lineRule="auto"/>
        <w:jc w:val="both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 xml:space="preserve">附件：                       </w:t>
      </w:r>
    </w:p>
    <w:p w14:paraId="1296A418">
      <w:pPr>
        <w:keepNext/>
        <w:keepLines/>
        <w:autoSpaceDE w:val="0"/>
        <w:autoSpaceDN w:val="0"/>
        <w:spacing w:before="120" w:after="120" w:line="360" w:lineRule="auto"/>
        <w:ind w:firstLine="3900" w:firstLineChars="1300"/>
        <w:jc w:val="both"/>
        <w:rPr>
          <w:rFonts w:hint="default" w:ascii="仿宋" w:hAnsi="仿宋" w:eastAsia="仿宋"/>
          <w:color w:val="000000"/>
          <w:sz w:val="30"/>
          <w:szCs w:val="30"/>
          <w:lang w:val="zh-CN"/>
        </w:rPr>
      </w:pPr>
      <w:r>
        <w:rPr>
          <w:rFonts w:ascii="仿宋" w:hAnsi="仿宋" w:eastAsia="仿宋"/>
          <w:color w:val="000000"/>
          <w:sz w:val="30"/>
          <w:szCs w:val="30"/>
          <w:lang w:val="zh-CN"/>
        </w:rPr>
        <w:t>报价函</w:t>
      </w:r>
    </w:p>
    <w:p w14:paraId="2F4196A0">
      <w:pPr>
        <w:spacing w:line="360" w:lineRule="auto"/>
        <w:rPr>
          <w:rFonts w:hint="default" w:ascii="仿宋" w:hAnsi="仿宋" w:eastAsia="仿宋"/>
          <w:color w:val="000000"/>
          <w:sz w:val="28"/>
          <w:szCs w:val="28"/>
          <w:lang w:val="zh-CN"/>
        </w:rPr>
      </w:pPr>
      <w:r>
        <w:rPr>
          <w:rFonts w:ascii="仿宋" w:hAnsi="仿宋" w:eastAsia="仿宋"/>
          <w:color w:val="000000"/>
          <w:sz w:val="28"/>
          <w:szCs w:val="28"/>
          <w:lang w:val="zh-CN"/>
        </w:rPr>
        <w:t>致：泰安市中医医院</w:t>
      </w:r>
    </w:p>
    <w:p w14:paraId="77DD01CD">
      <w:pPr>
        <w:spacing w:line="360" w:lineRule="auto"/>
        <w:ind w:firstLine="618" w:firstLineChars="221"/>
        <w:rPr>
          <w:rFonts w:hint="default" w:ascii="仿宋" w:hAnsi="仿宋" w:eastAsia="仿宋"/>
          <w:color w:val="000000"/>
          <w:sz w:val="28"/>
          <w:szCs w:val="28"/>
          <w:lang w:val="zh-CN"/>
        </w:rPr>
      </w:pPr>
      <w:r>
        <w:rPr>
          <w:rFonts w:ascii="仿宋" w:hAnsi="仿宋" w:eastAsia="仿宋"/>
          <w:color w:val="000000"/>
          <w:sz w:val="28"/>
          <w:szCs w:val="28"/>
          <w:lang w:val="zh-CN"/>
        </w:rPr>
        <w:t>根据贵方的邀请，我方愿意提供</w:t>
      </w:r>
      <w:r>
        <w:rPr>
          <w:rFonts w:hint="eastAsia" w:ascii="仿宋" w:hAnsi="仿宋" w:eastAsia="仿宋"/>
          <w:color w:val="000000"/>
          <w:sz w:val="28"/>
          <w:szCs w:val="28"/>
          <w:lang w:val="en-US" w:eastAsia="zh-CN"/>
        </w:rPr>
        <w:t>以下</w:t>
      </w:r>
      <w:r>
        <w:rPr>
          <w:rFonts w:ascii="仿宋" w:hAnsi="仿宋" w:eastAsia="仿宋"/>
          <w:color w:val="000000"/>
          <w:sz w:val="28"/>
          <w:szCs w:val="28"/>
          <w:lang w:val="zh-CN"/>
        </w:rPr>
        <w:t>承诺报价：</w:t>
      </w:r>
    </w:p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003"/>
        <w:gridCol w:w="3373"/>
        <w:gridCol w:w="855"/>
        <w:gridCol w:w="765"/>
        <w:gridCol w:w="915"/>
        <w:gridCol w:w="915"/>
      </w:tblGrid>
      <w:tr w14:paraId="348227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07" w:hRule="atLeast"/>
        </w:trPr>
        <w:tc>
          <w:tcPr>
            <w:tcW w:w="2003" w:type="dxa"/>
            <w:noWrap w:val="0"/>
            <w:vAlign w:val="center"/>
          </w:tcPr>
          <w:p w14:paraId="7EBB4E20">
            <w:pPr>
              <w:keepNext w:val="0"/>
              <w:keepLines w:val="0"/>
              <w:pageBreakBefore w:val="0"/>
              <w:widowControl w:val="0"/>
              <w:kinsoku/>
              <w:overflowPunct/>
              <w:autoSpaceDE/>
              <w:autoSpaceDN/>
              <w:bidi w:val="0"/>
              <w:adjustRightInd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名称</w:t>
            </w:r>
          </w:p>
        </w:tc>
        <w:tc>
          <w:tcPr>
            <w:tcW w:w="3373" w:type="dxa"/>
            <w:noWrap w:val="0"/>
            <w:vAlign w:val="center"/>
          </w:tcPr>
          <w:p w14:paraId="6EFB9C7A">
            <w:pPr>
              <w:keepNext w:val="0"/>
              <w:keepLines w:val="0"/>
              <w:pageBreakBefore w:val="0"/>
              <w:widowControl w:val="0"/>
              <w:kinsoku/>
              <w:overflowPunct/>
              <w:autoSpaceDE/>
              <w:autoSpaceDN/>
              <w:bidi w:val="0"/>
              <w:adjustRightInd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规格型号</w:t>
            </w:r>
          </w:p>
        </w:tc>
        <w:tc>
          <w:tcPr>
            <w:tcW w:w="855" w:type="dxa"/>
            <w:noWrap w:val="0"/>
            <w:vAlign w:val="center"/>
          </w:tcPr>
          <w:p w14:paraId="0CECE304">
            <w:pPr>
              <w:keepNext w:val="0"/>
              <w:keepLines w:val="0"/>
              <w:pageBreakBefore w:val="0"/>
              <w:widowControl w:val="0"/>
              <w:kinsoku/>
              <w:overflowPunct/>
              <w:autoSpaceDE/>
              <w:autoSpaceDN/>
              <w:bidi w:val="0"/>
              <w:adjustRightInd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单位</w:t>
            </w:r>
          </w:p>
        </w:tc>
        <w:tc>
          <w:tcPr>
            <w:tcW w:w="765" w:type="dxa"/>
            <w:noWrap w:val="0"/>
            <w:vAlign w:val="center"/>
          </w:tcPr>
          <w:p w14:paraId="3418B704">
            <w:pPr>
              <w:keepNext w:val="0"/>
              <w:keepLines w:val="0"/>
              <w:pageBreakBefore w:val="0"/>
              <w:widowControl w:val="0"/>
              <w:kinsoku/>
              <w:overflowPunct/>
              <w:autoSpaceDE/>
              <w:autoSpaceDN/>
              <w:bidi w:val="0"/>
              <w:adjustRightInd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数量</w:t>
            </w:r>
          </w:p>
        </w:tc>
        <w:tc>
          <w:tcPr>
            <w:tcW w:w="915" w:type="dxa"/>
            <w:noWrap w:val="0"/>
            <w:vAlign w:val="center"/>
          </w:tcPr>
          <w:p w14:paraId="7CB98FE3">
            <w:pPr>
              <w:keepNext w:val="0"/>
              <w:keepLines w:val="0"/>
              <w:pageBreakBefore w:val="0"/>
              <w:widowControl w:val="0"/>
              <w:kinsoku/>
              <w:overflowPunct/>
              <w:autoSpaceDE/>
              <w:autoSpaceDN/>
              <w:bidi w:val="0"/>
              <w:adjustRightInd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单价（元）</w:t>
            </w:r>
          </w:p>
        </w:tc>
        <w:tc>
          <w:tcPr>
            <w:tcW w:w="915" w:type="dxa"/>
            <w:noWrap w:val="0"/>
            <w:vAlign w:val="center"/>
          </w:tcPr>
          <w:p w14:paraId="25A6AE0A">
            <w:pPr>
              <w:keepNext w:val="0"/>
              <w:keepLines w:val="0"/>
              <w:pageBreakBefore w:val="0"/>
              <w:widowControl w:val="0"/>
              <w:kinsoku/>
              <w:overflowPunct/>
              <w:autoSpaceDE/>
              <w:autoSpaceDN/>
              <w:bidi w:val="0"/>
              <w:adjustRightInd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合计（元）</w:t>
            </w:r>
          </w:p>
        </w:tc>
      </w:tr>
      <w:tr w14:paraId="79D1B4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9" w:hRule="atLeast"/>
        </w:trPr>
        <w:tc>
          <w:tcPr>
            <w:tcW w:w="2003" w:type="dxa"/>
            <w:noWrap w:val="0"/>
            <w:vAlign w:val="center"/>
          </w:tcPr>
          <w:p w14:paraId="0ECA4A61">
            <w:pPr>
              <w:keepNext w:val="0"/>
              <w:keepLines w:val="0"/>
              <w:pageBreakBefore w:val="0"/>
              <w:widowControl w:val="0"/>
              <w:kinsoku/>
              <w:overflowPunct/>
              <w:autoSpaceDE/>
              <w:autoSpaceDN/>
              <w:bidi w:val="0"/>
              <w:adjustRightInd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陈列式落地展示架</w:t>
            </w:r>
          </w:p>
        </w:tc>
        <w:tc>
          <w:tcPr>
            <w:tcW w:w="3373" w:type="dxa"/>
            <w:noWrap w:val="0"/>
            <w:vAlign w:val="center"/>
          </w:tcPr>
          <w:p w14:paraId="4B69217D">
            <w:pPr>
              <w:keepNext w:val="0"/>
              <w:keepLines w:val="0"/>
              <w:pageBreakBefore w:val="0"/>
              <w:widowControl w:val="0"/>
              <w:kinsoku/>
              <w:overflowPunct/>
              <w:autoSpaceDE/>
              <w:autoSpaceDN/>
              <w:bidi w:val="0"/>
              <w:adjustRightInd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材质：外框铝型材</w:t>
            </w:r>
          </w:p>
          <w:p w14:paraId="37AF02B2">
            <w:pPr>
              <w:keepNext w:val="0"/>
              <w:keepLines w:val="0"/>
              <w:pageBreakBefore w:val="0"/>
              <w:widowControl w:val="0"/>
              <w:kinsoku/>
              <w:overflowPunct/>
              <w:autoSpaceDE/>
              <w:autoSpaceDN/>
              <w:bidi w:val="0"/>
              <w:adjustRightInd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内芯：美工板覆户外写真</w:t>
            </w:r>
          </w:p>
          <w:p w14:paraId="7D2C2BC4">
            <w:pPr>
              <w:keepNext w:val="0"/>
              <w:keepLines w:val="0"/>
              <w:pageBreakBefore w:val="0"/>
              <w:widowControl w:val="0"/>
              <w:kinsoku/>
              <w:overflowPunct/>
              <w:autoSpaceDE/>
              <w:autoSpaceDN/>
              <w:bidi w:val="0"/>
              <w:adjustRightInd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（含设计）</w:t>
            </w:r>
          </w:p>
          <w:p w14:paraId="158422B8">
            <w:pPr>
              <w:keepNext w:val="0"/>
              <w:keepLines w:val="0"/>
              <w:pageBreakBefore w:val="0"/>
              <w:widowControl w:val="0"/>
              <w:kinsoku/>
              <w:overflowPunct/>
              <w:autoSpaceDE/>
              <w:autoSpaceDN/>
              <w:bidi w:val="0"/>
              <w:adjustRightInd/>
              <w:spacing w:line="360" w:lineRule="auto"/>
              <w:jc w:val="center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尺寸：高180cm宽80cm.</w:t>
            </w:r>
          </w:p>
        </w:tc>
        <w:tc>
          <w:tcPr>
            <w:tcW w:w="855" w:type="dxa"/>
            <w:noWrap w:val="0"/>
            <w:vAlign w:val="center"/>
          </w:tcPr>
          <w:p w14:paraId="788FF802">
            <w:pPr>
              <w:keepNext w:val="0"/>
              <w:keepLines w:val="0"/>
              <w:pageBreakBefore w:val="0"/>
              <w:widowControl w:val="0"/>
              <w:kinsoku/>
              <w:overflowPunct/>
              <w:autoSpaceDE/>
              <w:autoSpaceDN/>
              <w:bidi w:val="0"/>
              <w:adjustRightInd/>
              <w:spacing w:line="360" w:lineRule="auto"/>
              <w:jc w:val="center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套</w:t>
            </w:r>
          </w:p>
        </w:tc>
        <w:tc>
          <w:tcPr>
            <w:tcW w:w="765" w:type="dxa"/>
            <w:noWrap w:val="0"/>
            <w:vAlign w:val="center"/>
          </w:tcPr>
          <w:p w14:paraId="4EEFB045">
            <w:pPr>
              <w:keepNext w:val="0"/>
              <w:keepLines w:val="0"/>
              <w:pageBreakBefore w:val="0"/>
              <w:widowControl w:val="0"/>
              <w:kinsoku/>
              <w:overflowPunct/>
              <w:autoSpaceDE/>
              <w:autoSpaceDN/>
              <w:bidi w:val="0"/>
              <w:adjustRightInd/>
              <w:spacing w:line="360" w:lineRule="auto"/>
              <w:jc w:val="center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33</w:t>
            </w:r>
          </w:p>
        </w:tc>
        <w:tc>
          <w:tcPr>
            <w:tcW w:w="915" w:type="dxa"/>
            <w:noWrap w:val="0"/>
            <w:vAlign w:val="center"/>
          </w:tcPr>
          <w:p w14:paraId="6C562940">
            <w:pPr>
              <w:keepNext w:val="0"/>
              <w:keepLines w:val="0"/>
              <w:pageBreakBefore w:val="0"/>
              <w:widowControl w:val="0"/>
              <w:kinsoku/>
              <w:overflowPunct/>
              <w:autoSpaceDE/>
              <w:autoSpaceDN/>
              <w:bidi w:val="0"/>
              <w:adjustRightInd/>
              <w:spacing w:line="360" w:lineRule="auto"/>
              <w:jc w:val="center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915" w:type="dxa"/>
            <w:noWrap w:val="0"/>
            <w:vAlign w:val="center"/>
          </w:tcPr>
          <w:p w14:paraId="3631F84F">
            <w:pPr>
              <w:keepNext w:val="0"/>
              <w:keepLines w:val="0"/>
              <w:pageBreakBefore w:val="0"/>
              <w:widowControl w:val="0"/>
              <w:kinsoku/>
              <w:overflowPunct/>
              <w:autoSpaceDE/>
              <w:autoSpaceDN/>
              <w:bidi w:val="0"/>
              <w:adjustRightInd/>
              <w:spacing w:line="360" w:lineRule="auto"/>
              <w:jc w:val="center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 w:eastAsia="zh-CN"/>
              </w:rPr>
            </w:pPr>
          </w:p>
        </w:tc>
      </w:tr>
    </w:tbl>
    <w:p w14:paraId="3D6A8CE8">
      <w:pPr>
        <w:spacing w:line="360" w:lineRule="auto"/>
        <w:ind w:firstLine="240" w:firstLineChars="100"/>
        <w:rPr>
          <w:rFonts w:hint="default" w:ascii="仿宋" w:hAnsi="仿宋" w:eastAsia="仿宋"/>
          <w:color w:val="000000"/>
          <w:sz w:val="24"/>
          <w:szCs w:val="24"/>
          <w:lang w:val="zh-CN"/>
        </w:rPr>
      </w:pPr>
    </w:p>
    <w:p w14:paraId="34E39E27">
      <w:pPr>
        <w:pStyle w:val="4"/>
        <w:ind w:firstLine="0"/>
        <w:rPr>
          <w:rFonts w:ascii="仿宋" w:hAnsi="仿宋" w:eastAsia="仿宋"/>
          <w:color w:val="000000"/>
          <w:sz w:val="28"/>
          <w:szCs w:val="28"/>
          <w:lang w:val="zh-CN"/>
        </w:rPr>
      </w:pPr>
      <w:r>
        <w:rPr>
          <w:rFonts w:hint="eastAsia" w:ascii="仿宋" w:hAnsi="仿宋" w:eastAsia="仿宋"/>
          <w:color w:val="000000"/>
          <w:szCs w:val="24"/>
          <w:lang w:val="zh-CN"/>
        </w:rPr>
        <w:t xml:space="preserve">   </w:t>
      </w:r>
      <w:r>
        <w:rPr>
          <w:rFonts w:hint="eastAsia" w:ascii="仿宋" w:hAnsi="仿宋" w:eastAsia="仿宋"/>
          <w:color w:val="000000"/>
          <w:sz w:val="28"/>
          <w:szCs w:val="28"/>
          <w:lang w:val="zh-CN"/>
        </w:rPr>
        <w:t>其他承诺：</w:t>
      </w:r>
    </w:p>
    <w:p w14:paraId="38AC71D5">
      <w:pPr>
        <w:spacing w:line="360" w:lineRule="auto"/>
        <w:ind w:firstLine="280" w:firstLineChars="100"/>
        <w:rPr>
          <w:rFonts w:ascii="仿宋" w:hAnsi="仿宋" w:eastAsia="仿宋"/>
          <w:color w:val="000000"/>
          <w:sz w:val="28"/>
          <w:szCs w:val="28"/>
          <w:lang w:val="zh-CN"/>
        </w:rPr>
      </w:pPr>
    </w:p>
    <w:p w14:paraId="763B8BA0">
      <w:pPr>
        <w:spacing w:line="360" w:lineRule="auto"/>
        <w:ind w:firstLine="280" w:firstLineChars="100"/>
        <w:rPr>
          <w:rFonts w:ascii="仿宋" w:hAnsi="仿宋" w:eastAsia="仿宋"/>
          <w:color w:val="000000"/>
          <w:sz w:val="28"/>
          <w:szCs w:val="28"/>
          <w:lang w:val="zh-CN"/>
        </w:rPr>
      </w:pPr>
    </w:p>
    <w:p w14:paraId="77F019CE">
      <w:pPr>
        <w:spacing w:line="360" w:lineRule="auto"/>
        <w:ind w:firstLine="280" w:firstLineChars="100"/>
        <w:rPr>
          <w:rFonts w:hint="default" w:ascii="仿宋" w:hAnsi="仿宋" w:eastAsia="仿宋"/>
          <w:color w:val="000000"/>
          <w:sz w:val="28"/>
          <w:szCs w:val="28"/>
          <w:lang w:val="zh-CN"/>
        </w:rPr>
      </w:pPr>
      <w:r>
        <w:rPr>
          <w:rFonts w:ascii="仿宋" w:hAnsi="仿宋" w:eastAsia="仿宋"/>
          <w:color w:val="000000"/>
          <w:sz w:val="28"/>
          <w:szCs w:val="28"/>
          <w:lang w:val="zh-CN"/>
        </w:rPr>
        <w:t>供应商</w:t>
      </w:r>
      <w:r>
        <w:rPr>
          <w:rFonts w:hint="eastAsia" w:ascii="仿宋" w:hAnsi="仿宋" w:eastAsia="仿宋"/>
          <w:color w:val="000000"/>
          <w:sz w:val="28"/>
          <w:szCs w:val="28"/>
          <w:lang w:val="en-US" w:eastAsia="zh-CN"/>
        </w:rPr>
        <w:t>名称（盖章）</w:t>
      </w:r>
      <w:r>
        <w:rPr>
          <w:rFonts w:ascii="仿宋" w:hAnsi="仿宋" w:eastAsia="仿宋"/>
          <w:color w:val="000000"/>
          <w:sz w:val="28"/>
          <w:szCs w:val="28"/>
          <w:lang w:val="zh-CN"/>
        </w:rPr>
        <w:t>：</w:t>
      </w:r>
    </w:p>
    <w:p w14:paraId="3CD1DB0D">
      <w:pPr>
        <w:spacing w:line="360" w:lineRule="auto"/>
        <w:ind w:firstLine="280" w:firstLineChars="100"/>
        <w:rPr>
          <w:rFonts w:hint="default" w:ascii="仿宋" w:hAnsi="仿宋" w:eastAsia="仿宋"/>
          <w:color w:val="000000"/>
          <w:sz w:val="28"/>
          <w:szCs w:val="28"/>
          <w:lang w:val="zh-CN"/>
        </w:rPr>
      </w:pPr>
    </w:p>
    <w:p w14:paraId="48D15610">
      <w:pPr>
        <w:spacing w:line="360" w:lineRule="auto"/>
        <w:ind w:firstLine="280" w:firstLineChars="100"/>
        <w:rPr>
          <w:rFonts w:hint="default" w:ascii="仿宋" w:hAnsi="仿宋" w:eastAsia="仿宋"/>
          <w:color w:val="000000"/>
          <w:sz w:val="28"/>
          <w:szCs w:val="28"/>
          <w:lang w:val="zh-CN"/>
        </w:rPr>
      </w:pPr>
      <w:r>
        <w:rPr>
          <w:rFonts w:ascii="仿宋" w:hAnsi="仿宋" w:eastAsia="仿宋"/>
          <w:color w:val="000000"/>
          <w:sz w:val="28"/>
          <w:szCs w:val="28"/>
          <w:lang w:val="zh-CN"/>
        </w:rPr>
        <w:t>法定代表人或其授权代表（签字）：</w:t>
      </w:r>
    </w:p>
    <w:p w14:paraId="198F42F9">
      <w:pPr>
        <w:spacing w:line="360" w:lineRule="auto"/>
        <w:ind w:firstLine="280" w:firstLineChars="100"/>
        <w:rPr>
          <w:rFonts w:hint="default" w:ascii="仿宋" w:hAnsi="仿宋" w:eastAsia="仿宋"/>
          <w:color w:val="000000"/>
          <w:sz w:val="28"/>
          <w:szCs w:val="28"/>
          <w:lang w:val="zh-CN"/>
        </w:rPr>
      </w:pPr>
    </w:p>
    <w:p w14:paraId="79A152A0">
      <w:pPr>
        <w:spacing w:line="360" w:lineRule="auto"/>
        <w:ind w:right="120" w:firstLine="6160" w:firstLineChars="2200"/>
        <w:jc w:val="both"/>
        <w:rPr>
          <w:rFonts w:hint="default" w:ascii="仿宋" w:hAnsi="仿宋" w:eastAsia="仿宋" w:cs="仿宋"/>
          <w:b w:val="0"/>
          <w:bCs/>
          <w:sz w:val="36"/>
          <w:szCs w:val="36"/>
          <w:lang w:val="en-US" w:eastAsia="zh-CN"/>
        </w:rPr>
      </w:pPr>
      <w:r>
        <w:rPr>
          <w:rFonts w:ascii="仿宋" w:hAnsi="仿宋" w:eastAsia="仿宋"/>
          <w:color w:val="000000"/>
          <w:sz w:val="28"/>
          <w:szCs w:val="28"/>
          <w:lang w:val="zh-CN"/>
        </w:rPr>
        <w:t>202</w:t>
      </w:r>
      <w:r>
        <w:rPr>
          <w:rFonts w:hint="eastAsia" w:ascii="仿宋" w:hAnsi="仿宋" w:eastAsia="仿宋"/>
          <w:color w:val="000000"/>
          <w:sz w:val="28"/>
          <w:szCs w:val="28"/>
          <w:lang w:val="en-US" w:eastAsia="zh-CN"/>
        </w:rPr>
        <w:t>5</w:t>
      </w:r>
      <w:r>
        <w:rPr>
          <w:rFonts w:ascii="仿宋" w:hAnsi="仿宋" w:eastAsia="仿宋"/>
          <w:color w:val="000000"/>
          <w:sz w:val="28"/>
          <w:szCs w:val="28"/>
          <w:lang w:val="zh-CN"/>
        </w:rPr>
        <w:t>年</w:t>
      </w:r>
      <w:r>
        <w:rPr>
          <w:rFonts w:ascii="仿宋" w:hAnsi="仿宋" w:eastAsia="仿宋"/>
          <w:color w:val="000000"/>
          <w:sz w:val="28"/>
          <w:szCs w:val="28"/>
        </w:rPr>
        <w:t xml:space="preserve">  月  </w:t>
      </w:r>
      <w:r>
        <w:rPr>
          <w:rFonts w:ascii="仿宋" w:hAnsi="仿宋" w:eastAsia="仿宋"/>
          <w:color w:val="000000"/>
          <w:sz w:val="28"/>
          <w:szCs w:val="28"/>
          <w:lang w:val="zh-CN"/>
        </w:rPr>
        <w:t>日</w:t>
      </w:r>
    </w:p>
    <w:p w14:paraId="670E8852">
      <w:pPr>
        <w:spacing w:line="360" w:lineRule="auto"/>
        <w:ind w:right="120" w:firstLine="7920" w:firstLineChars="2200"/>
        <w:jc w:val="both"/>
        <w:rPr>
          <w:rFonts w:hint="default" w:ascii="仿宋" w:hAnsi="仿宋" w:eastAsia="仿宋" w:cs="仿宋"/>
          <w:b w:val="0"/>
          <w:bCs/>
          <w:sz w:val="36"/>
          <w:szCs w:val="36"/>
          <w:lang w:val="en-US" w:eastAsia="zh-CN"/>
        </w:rPr>
      </w:pPr>
    </w:p>
    <w:p w14:paraId="1E2D184C">
      <w:bookmarkStart w:id="0" w:name="_GoBack"/>
      <w:bookmarkEnd w:id="0"/>
    </w:p>
    <w:sectPr>
      <w:footerReference r:id="rId3" w:type="default"/>
      <w:pgSz w:w="11906" w:h="16838"/>
      <w:pgMar w:top="1440" w:right="1800" w:bottom="1440" w:left="1800" w:header="851" w:footer="992" w:gutter="0"/>
      <w:pgNumType w:fmt="decimal"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D541158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4D5CFCE"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34D5CFCE"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CD37D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iPriority="99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unhideWhenUsed/>
    <w:qFormat/>
    <w:uiPriority w:val="99"/>
    <w:pPr>
      <w:spacing w:after="120"/>
    </w:p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Body Text First Indent"/>
    <w:basedOn w:val="2"/>
    <w:qFormat/>
    <w:uiPriority w:val="0"/>
    <w:pPr>
      <w:adjustRightInd w:val="0"/>
      <w:snapToGrid w:val="0"/>
      <w:spacing w:line="400" w:lineRule="exact"/>
      <w:ind w:firstLine="510"/>
    </w:pPr>
    <w:rPr>
      <w:rFonts w:hint="default"/>
      <w:sz w:val="24"/>
      <w:szCs w:val="4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2025-07-18T07:15:45Z</dcterms:created>
  <dc:creator>Administrator</dc:creator>
  <cp:lastModifiedBy>心静如水</cp:lastModifiedBy>
  <dcterms:modified xsi:type="dcterms:W3CDTF">2025-07-18T07:15:51Z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KSOTemplateDocerSaveRecord">
    <vt:lpwstr>eyJoZGlkIjoiNDU3NGJiMzhhOTNjNzUwMjNiZWYzM2MwNDkxNDZhNDkiLCJ1c2VySWQiOiIzNzA1MTQxOTYifQ==</vt:lpwstr>
  </property>
  <property fmtid="{D5CDD505-2E9C-101B-9397-08002B2CF9AE}" pid="4" name="ICV">
    <vt:lpwstr>4031C96BD3724548843B820599899D72_12</vt:lpwstr>
  </property>
</Properties>
</file>