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刘某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38岁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立冬</w:t>
      </w:r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</w:t>
      </w:r>
      <w:r>
        <w:rPr>
          <w:lang w:val="en-US" w:eastAsia="zh-CN"/>
        </w:rPr>
        <w:t>者</w:t>
      </w:r>
      <w:r>
        <w:rPr>
          <w:rFonts w:hint="default"/>
          <w:lang w:val="en-US" w:eastAsia="zh-CN"/>
        </w:rPr>
        <w:t>自述近１个月来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难，每</w:t>
      </w:r>
      <w:r>
        <w:rPr>
          <w:lang w:val="en-US" w:eastAsia="zh-CN"/>
        </w:rPr>
        <w:t>夜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３</w:t>
      </w:r>
      <w:r>
        <w:rPr>
          <w:lang w:val="en-US" w:eastAsia="zh-CN"/>
        </w:rPr>
        <w:t>～</w:t>
      </w:r>
      <w:r>
        <w:rPr>
          <w:rFonts w:hint="default"/>
          <w:lang w:val="en-US" w:eastAsia="zh-CN"/>
        </w:rPr>
        <w:t>４ｈ，多梦，</w:t>
      </w:r>
      <w:r>
        <w:rPr>
          <w:lang w:val="en-US" w:eastAsia="zh-CN"/>
        </w:rPr>
        <w:t>咽干</w:t>
      </w:r>
      <w:r>
        <w:rPr>
          <w:rFonts w:hint="default"/>
          <w:lang w:val="en-US" w:eastAsia="zh-CN"/>
        </w:rPr>
        <w:t>少津，</w:t>
      </w:r>
      <w:r>
        <w:rPr>
          <w:lang w:val="en-US" w:eastAsia="zh-CN"/>
        </w:rPr>
        <w:t>易劳累</w:t>
      </w:r>
      <w:r>
        <w:rPr>
          <w:rFonts w:hint="default"/>
          <w:lang w:val="en-US" w:eastAsia="zh-CN"/>
        </w:rPr>
        <w:t>，注意力难以集中，偶有心慌。食欲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，二便调。 舌红少</w:t>
      </w:r>
      <w:r>
        <w:rPr>
          <w:lang w:val="en-US" w:eastAsia="zh-CN"/>
        </w:rPr>
        <w:t>苔</w:t>
      </w:r>
      <w:r>
        <w:rPr>
          <w:rFonts w:hint="default"/>
          <w:lang w:val="en-US" w:eastAsia="zh-CN"/>
        </w:rPr>
        <w:t>，脉细</w:t>
      </w:r>
      <w:r>
        <w:rPr>
          <w:lang w:val="en-US" w:eastAsia="zh-CN"/>
        </w:rPr>
        <w:t>微</w:t>
      </w:r>
      <w:r>
        <w:rPr>
          <w:rFonts w:hint="default"/>
          <w:lang w:val="en-US" w:eastAsia="zh-CN"/>
        </w:rPr>
        <w:t>数。月经量少色淡，上次月经时间 ２０</w:t>
      </w:r>
      <w:r>
        <w:rPr>
          <w:rFonts w:hint="eastAsia"/>
          <w:lang w:val="en-US" w:eastAsia="zh-CN"/>
        </w:rPr>
        <w:t>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月２日。细问病史，患者素来眠</w:t>
      </w:r>
      <w:r>
        <w:rPr>
          <w:lang w:val="en-US" w:eastAsia="zh-CN"/>
        </w:rPr>
        <w:t>浅</w:t>
      </w:r>
      <w:r>
        <w:rPr>
          <w:rFonts w:hint="default"/>
          <w:lang w:val="en-US" w:eastAsia="zh-CN"/>
        </w:rPr>
        <w:t>易醒。</w:t>
      </w:r>
    </w:p>
    <w:p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肾阴虚证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>１５ｇ炒麦芽３０ｇ、丹参１５ｇ、砂仁１０ｇ。７剂，水</w:t>
      </w:r>
      <w:r>
        <w:rPr>
          <w:lang w:val="en-US" w:eastAsia="zh-CN"/>
        </w:rPr>
        <w:t>煎</w:t>
      </w:r>
    </w:p>
    <w:p>
      <w:r>
        <w:rPr>
          <w:lang w:val="en-US" w:eastAsia="zh-CN"/>
        </w:rPr>
        <w:t>服，</w:t>
      </w:r>
      <w:r>
        <w:rPr>
          <w:rFonts w:hint="default"/>
          <w:lang w:val="en-US" w:eastAsia="zh-CN"/>
        </w:rPr>
        <w:t>日</w:t>
      </w:r>
      <w:r>
        <w:rPr>
          <w:lang w:val="en-US" w:eastAsia="zh-CN"/>
        </w:rPr>
        <w:t>１剂</w:t>
      </w:r>
      <w:r>
        <w:rPr>
          <w:rFonts w:hint="default"/>
          <w:lang w:val="en-US" w:eastAsia="zh-CN"/>
        </w:rPr>
        <w:t>。</w:t>
      </w:r>
    </w:p>
    <w:p/>
    <w:p/>
    <w:p>
      <w:r>
        <w:rPr>
          <w:rFonts w:hint="eastAsia"/>
        </w:rPr>
        <w:t>复诊：</w:t>
      </w:r>
      <w:r>
        <w:rPr>
          <w:lang w:val="en-US" w:eastAsia="zh-CN"/>
        </w:rPr>
        <w:t>患者入睡困</w:t>
      </w:r>
      <w:r>
        <w:rPr>
          <w:rFonts w:hint="default"/>
          <w:lang w:val="en-US" w:eastAsia="zh-CN"/>
        </w:rPr>
        <w:t>难症状好转，做梦较之前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>少，食</w:t>
      </w:r>
      <w:r>
        <w:rPr>
          <w:lang w:val="en-US" w:eastAsia="zh-CN"/>
        </w:rPr>
        <w:t>欲</w:t>
      </w:r>
      <w:r>
        <w:rPr>
          <w:rFonts w:hint="default"/>
          <w:lang w:val="en-US" w:eastAsia="zh-CN"/>
        </w:rPr>
        <w:t>改善，</w:t>
      </w:r>
      <w:r>
        <w:rPr>
          <w:lang w:val="en-US" w:eastAsia="zh-CN"/>
        </w:rPr>
        <w:t>余</w:t>
      </w:r>
      <w:r>
        <w:rPr>
          <w:rFonts w:hint="default"/>
          <w:lang w:val="en-US" w:eastAsia="zh-CN"/>
        </w:rPr>
        <w:t>症均减轻，原方继服１４剂，以巩固疗效，</w:t>
      </w:r>
      <w:r>
        <w:rPr>
          <w:lang w:val="en-US" w:eastAsia="zh-CN"/>
        </w:rPr>
        <w:t>嘱</w:t>
      </w:r>
      <w:r>
        <w:rPr>
          <w:rFonts w:hint="default"/>
          <w:lang w:val="en-US" w:eastAsia="zh-CN"/>
        </w:rPr>
        <w:t>其保持平和心态，劳</w:t>
      </w:r>
      <w:r>
        <w:rPr>
          <w:lang w:val="en-US" w:eastAsia="zh-CN"/>
        </w:rPr>
        <w:t>逸</w:t>
      </w:r>
      <w:r>
        <w:rPr>
          <w:rFonts w:hint="default"/>
          <w:lang w:val="en-US" w:eastAsia="zh-CN"/>
        </w:rPr>
        <w:t>结合，平素少饮浓</w:t>
      </w:r>
      <w:r>
        <w:rPr>
          <w:lang w:val="en-US" w:eastAsia="zh-CN"/>
        </w:rPr>
        <w:t>茶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咖啡</w:t>
      </w:r>
      <w:r>
        <w:rPr>
          <w:rFonts w:hint="default"/>
          <w:lang w:val="en-US" w:eastAsia="zh-CN"/>
        </w:rPr>
        <w:t>等不</w:t>
      </w:r>
      <w:r>
        <w:rPr>
          <w:lang w:val="en-US" w:eastAsia="zh-CN"/>
        </w:rPr>
        <w:t>利</w:t>
      </w:r>
      <w:r>
        <w:rPr>
          <w:rFonts w:hint="default"/>
          <w:lang w:val="en-US" w:eastAsia="zh-CN"/>
        </w:rPr>
        <w:t>于睡眠的食物及饮料。２个月后随访未再复发。</w:t>
      </w:r>
    </w:p>
    <w:p/>
    <w:p>
      <w:r>
        <w:rPr>
          <w:rFonts w:hint="eastAsia"/>
        </w:rPr>
        <w:t>心得体会：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患者素体阴虚，肾阴不足，阴不制阳，阳</w:t>
      </w:r>
      <w:r>
        <w:rPr>
          <w:lang w:val="en-US" w:eastAsia="zh-CN"/>
        </w:rPr>
        <w:t>浮</w:t>
      </w:r>
      <w:r>
        <w:rPr>
          <w:rFonts w:hint="default"/>
          <w:lang w:val="en-US" w:eastAsia="zh-CN"/>
        </w:rPr>
        <w:t>于外不入阴，故不寐。本方补肝肾阴、调和阴阳。患者食欲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，故加入炒</w:t>
      </w:r>
      <w:r>
        <w:rPr>
          <w:lang w:val="en-US" w:eastAsia="zh-CN"/>
        </w:rPr>
        <w:t>麦</w:t>
      </w:r>
      <w:r>
        <w:rPr>
          <w:rFonts w:hint="default"/>
          <w:lang w:val="en-US" w:eastAsia="zh-CN"/>
        </w:rPr>
        <w:t>芽３０ｇ消食和胃；偶有心慌、脉细、有血虚之征，故加丹参、砂仁</w:t>
      </w:r>
      <w:r>
        <w:rPr>
          <w:lang w:val="en-US" w:eastAsia="zh-CN"/>
        </w:rPr>
        <w:t>养</w:t>
      </w:r>
      <w:r>
        <w:rPr>
          <w:rFonts w:hint="default"/>
          <w:lang w:val="en-US" w:eastAsia="zh-CN"/>
        </w:rPr>
        <w:t>血和血。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2A391C81"/>
    <w:rsid w:val="492417CD"/>
    <w:rsid w:val="6C316C6C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633</Characters>
  <Lines>0</Lines>
  <Paragraphs>0</Paragraphs>
  <TotalTime>13</TotalTime>
  <ScaleCrop>false</ScaleCrop>
  <LinksUpToDate>false</LinksUpToDate>
  <CharactersWithSpaces>853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