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325" w:firstLineChars="300"/>
        <w:jc w:val="both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医案记录</w:t>
      </w:r>
      <w:r>
        <w:rPr>
          <w:rFonts w:hint="eastAsia" w:ascii="宋体" w:hAnsi="宋体"/>
          <w:sz w:val="44"/>
          <w:szCs w:val="44"/>
        </w:rPr>
        <w:t>（跟师□  独立□）</w:t>
      </w:r>
    </w:p>
    <w:p>
      <w:pPr>
        <w:rPr>
          <w:rFonts w:ascii="仿宋_GB2312" w:eastAsia="仿宋_GB2312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</w:rPr>
        <w:t>患者姓名：</w:t>
      </w:r>
      <w:r>
        <w:rPr>
          <w:rFonts w:hint="eastAsia"/>
          <w:lang w:val="en-US" w:eastAsia="zh-CN"/>
        </w:rPr>
        <w:t>邢</w:t>
      </w:r>
      <w:bookmarkStart w:id="0" w:name="_GoBack"/>
      <w:bookmarkEnd w:id="0"/>
      <w:r>
        <w:rPr>
          <w:rFonts w:hint="eastAsia"/>
          <w:lang w:val="en-US" w:eastAsia="zh-CN"/>
        </w:rPr>
        <w:t>某</w:t>
      </w:r>
      <w:r>
        <w:rPr>
          <w:rFonts w:hint="eastAsia"/>
        </w:rPr>
        <w:t xml:space="preserve">          性别：</w:t>
      </w:r>
      <w:r>
        <w:rPr>
          <w:rFonts w:hint="eastAsia"/>
          <w:lang w:val="en-US" w:eastAsia="zh-CN"/>
        </w:rPr>
        <w:t>女</w:t>
      </w:r>
      <w:r>
        <w:rPr>
          <w:rFonts w:hint="eastAsia"/>
        </w:rPr>
        <w:t xml:space="preserve">                出生日期：</w:t>
      </w:r>
      <w:r>
        <w:rPr>
          <w:rFonts w:hint="eastAsia"/>
          <w:lang w:val="en-US" w:eastAsia="zh-CN"/>
        </w:rPr>
        <w:t>65岁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就诊日期：</w:t>
      </w:r>
      <w:r>
        <w:rPr>
          <w:rFonts w:hint="eastAsia"/>
          <w:lang w:val="en-US" w:eastAsia="zh-CN"/>
        </w:rPr>
        <w:t>2023</w:t>
      </w:r>
      <w:r>
        <w:rPr>
          <w:rFonts w:hint="default"/>
          <w:lang w:val="en-US" w:eastAsia="zh-CN"/>
        </w:rPr>
        <w:t>年</w:t>
      </w:r>
      <w:r>
        <w:rPr>
          <w:rFonts w:hint="eastAsia"/>
          <w:lang w:val="en-US" w:eastAsia="zh-CN"/>
        </w:rPr>
        <w:t>12</w:t>
      </w:r>
      <w:r>
        <w:rPr>
          <w:rFonts w:hint="default"/>
          <w:lang w:val="en-US" w:eastAsia="zh-CN"/>
        </w:rPr>
        <w:t>月</w:t>
      </w:r>
      <w:r>
        <w:rPr>
          <w:rFonts w:hint="eastAsia"/>
          <w:lang w:val="en-US" w:eastAsia="zh-CN"/>
        </w:rPr>
        <w:t>11日</w:t>
      </w:r>
      <w:r>
        <w:rPr>
          <w:rFonts w:hint="eastAsia"/>
        </w:rPr>
        <w:t xml:space="preserve">     初诊</w:t>
      </w:r>
      <w:r>
        <w:rPr>
          <w:rFonts w:hint="eastAsia"/>
          <w:lang w:val="en-US" w:eastAsia="zh-CN"/>
        </w:rPr>
        <w:t>√</w:t>
      </w:r>
      <w:r>
        <w:rPr>
          <w:rFonts w:hint="eastAsia"/>
        </w:rPr>
        <w:t>、复诊       发病节气：</w:t>
      </w:r>
      <w:r>
        <w:rPr>
          <w:rFonts w:hint="eastAsia"/>
          <w:lang w:val="en-US" w:eastAsia="zh-CN"/>
        </w:rPr>
        <w:t>大雪</w:t>
      </w:r>
    </w:p>
    <w:p/>
    <w:p/>
    <w:p>
      <w:r>
        <w:rPr>
          <w:rFonts w:hint="eastAsia"/>
        </w:rPr>
        <w:t>主  诉：</w:t>
      </w:r>
      <w:r>
        <w:rPr>
          <w:rFonts w:hint="default"/>
          <w:lang w:val="en-US" w:eastAsia="zh-CN"/>
        </w:rPr>
        <w:t>２个月来</w:t>
      </w:r>
      <w:r>
        <w:rPr>
          <w:lang w:val="en-US" w:eastAsia="zh-CN"/>
        </w:rPr>
        <w:t>入</w:t>
      </w:r>
      <w:r>
        <w:rPr>
          <w:rFonts w:hint="default"/>
          <w:lang w:val="en-US" w:eastAsia="zh-CN"/>
        </w:rPr>
        <w:t>睡</w:t>
      </w:r>
      <w:r>
        <w:rPr>
          <w:lang w:val="en-US" w:eastAsia="zh-CN"/>
        </w:rPr>
        <w:t>困</w:t>
      </w:r>
      <w:r>
        <w:rPr>
          <w:rFonts w:hint="default"/>
          <w:lang w:val="en-US" w:eastAsia="zh-CN"/>
        </w:rPr>
        <w:t>难，</w:t>
      </w:r>
      <w:r>
        <w:rPr>
          <w:lang w:val="en-US" w:eastAsia="zh-CN"/>
        </w:rPr>
        <w:t>眠浅易醒</w:t>
      </w:r>
      <w:r>
        <w:rPr>
          <w:rFonts w:hint="default"/>
          <w:lang w:val="en-US" w:eastAsia="zh-CN"/>
        </w:rPr>
        <w:t>，甚则</w:t>
      </w:r>
      <w:r>
        <w:rPr>
          <w:lang w:val="en-US" w:eastAsia="zh-CN"/>
        </w:rPr>
        <w:t>彻夜</w:t>
      </w:r>
      <w:r>
        <w:rPr>
          <w:rFonts w:hint="default"/>
          <w:lang w:val="en-US" w:eastAsia="zh-CN"/>
        </w:rPr>
        <w:t xml:space="preserve">不眠， </w:t>
      </w:r>
    </w:p>
    <w:p>
      <w:r>
        <w:rPr>
          <w:rFonts w:hint="default"/>
          <w:lang w:val="en-US" w:eastAsia="zh-CN"/>
        </w:rPr>
        <w:t>心烦易怒，健忘</w:t>
      </w:r>
    </w:p>
    <w:p>
      <w:r>
        <w:rPr>
          <w:rFonts w:hint="eastAsia"/>
        </w:rPr>
        <w:t>现病史：</w:t>
      </w:r>
      <w:r>
        <w:rPr>
          <w:rFonts w:hint="default"/>
          <w:lang w:val="en-US" w:eastAsia="zh-CN"/>
        </w:rPr>
        <w:t>患者自述近２个月来</w:t>
      </w:r>
      <w:r>
        <w:rPr>
          <w:lang w:val="en-US" w:eastAsia="zh-CN"/>
        </w:rPr>
        <w:t>入</w:t>
      </w:r>
      <w:r>
        <w:rPr>
          <w:rFonts w:hint="default"/>
          <w:lang w:val="en-US" w:eastAsia="zh-CN"/>
        </w:rPr>
        <w:t>睡</w:t>
      </w:r>
      <w:r>
        <w:rPr>
          <w:lang w:val="en-US" w:eastAsia="zh-CN"/>
        </w:rPr>
        <w:t>困</w:t>
      </w:r>
      <w:r>
        <w:rPr>
          <w:rFonts w:hint="default"/>
          <w:lang w:val="en-US" w:eastAsia="zh-CN"/>
        </w:rPr>
        <w:t>难，</w:t>
      </w:r>
      <w:r>
        <w:rPr>
          <w:lang w:val="en-US" w:eastAsia="zh-CN"/>
        </w:rPr>
        <w:t>眠浅易醒</w:t>
      </w:r>
      <w:r>
        <w:rPr>
          <w:rFonts w:hint="default"/>
          <w:lang w:val="en-US" w:eastAsia="zh-CN"/>
        </w:rPr>
        <w:t>，甚则</w:t>
      </w:r>
      <w:r>
        <w:rPr>
          <w:lang w:val="en-US" w:eastAsia="zh-CN"/>
        </w:rPr>
        <w:t>彻夜</w:t>
      </w:r>
      <w:r>
        <w:rPr>
          <w:rFonts w:hint="default"/>
          <w:lang w:val="en-US" w:eastAsia="zh-CN"/>
        </w:rPr>
        <w:t xml:space="preserve">不眠， </w:t>
      </w:r>
    </w:p>
    <w:p>
      <w:r>
        <w:rPr>
          <w:rFonts w:hint="default"/>
          <w:lang w:val="en-US" w:eastAsia="zh-CN"/>
        </w:rPr>
        <w:t>心烦易怒，健忘。舌红少</w:t>
      </w:r>
      <w:r>
        <w:rPr>
          <w:lang w:val="en-US" w:eastAsia="zh-CN"/>
        </w:rPr>
        <w:t>苔微</w:t>
      </w:r>
      <w:r>
        <w:rPr>
          <w:rFonts w:hint="default"/>
          <w:lang w:val="en-US" w:eastAsia="zh-CN"/>
        </w:rPr>
        <w:t>黄，脉弦细数，纳可，</w:t>
      </w:r>
      <w:r>
        <w:rPr>
          <w:lang w:val="en-US" w:eastAsia="zh-CN"/>
        </w:rPr>
        <w:t>二</w:t>
      </w:r>
      <w:r>
        <w:rPr>
          <w:rFonts w:hint="default"/>
          <w:lang w:val="en-US" w:eastAsia="zh-CN"/>
        </w:rPr>
        <w:t xml:space="preserve">便调。 </w:t>
      </w:r>
    </w:p>
    <w:p/>
    <w:p/>
    <w:p>
      <w:pPr>
        <w:rPr>
          <w:rFonts w:hint="eastAsia"/>
          <w:lang w:val="en-US" w:eastAsia="zh-CN"/>
        </w:rPr>
      </w:pPr>
      <w:r>
        <w:rPr>
          <w:rFonts w:hint="eastAsia"/>
        </w:rPr>
        <w:t>既往史：</w:t>
      </w:r>
      <w:r>
        <w:rPr>
          <w:rFonts w:hint="eastAsia"/>
          <w:lang w:val="en-US" w:eastAsia="zh-CN"/>
        </w:rPr>
        <w:t>体健</w:t>
      </w:r>
    </w:p>
    <w:p/>
    <w:p>
      <w:pPr>
        <w:rPr>
          <w:rFonts w:hint="eastAsia"/>
          <w:lang w:val="en-US" w:eastAsia="zh-CN"/>
        </w:rPr>
      </w:pPr>
      <w:r>
        <w:rPr>
          <w:rFonts w:hint="eastAsia"/>
        </w:rPr>
        <w:t>过敏史：</w:t>
      </w:r>
      <w:r>
        <w:rPr>
          <w:rFonts w:hint="eastAsia"/>
          <w:lang w:val="en-US" w:eastAsia="zh-CN"/>
        </w:rPr>
        <w:t>无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体格检查：</w:t>
      </w:r>
      <w:r>
        <w:rPr>
          <w:rFonts w:hint="eastAsia"/>
          <w:lang w:val="en-US" w:eastAsia="zh-CN"/>
        </w:rPr>
        <w:t>神志清，精神可，心肺听诊无异常，神经科查体正常，纳眠可，二便调。</w:t>
      </w:r>
    </w:p>
    <w:p/>
    <w:p>
      <w:pPr>
        <w:rPr>
          <w:rFonts w:hint="default"/>
          <w:lang w:val="en-US" w:eastAsia="zh-CN"/>
        </w:rPr>
      </w:pPr>
      <w:r>
        <w:rPr>
          <w:rFonts w:hint="eastAsia"/>
        </w:rPr>
        <w:t>辅助检查：</w:t>
      </w:r>
      <w:r>
        <w:rPr>
          <w:rFonts w:hint="eastAsia"/>
          <w:lang w:val="en-US" w:eastAsia="zh-CN"/>
        </w:rPr>
        <w:t>心电图及实验室检查阴性</w:t>
      </w:r>
    </w:p>
    <w:p/>
    <w:p/>
    <w:p>
      <w:pPr>
        <w:rPr>
          <w:rFonts w:hint="eastAsia"/>
          <w:lang w:val="en-US" w:eastAsia="zh-CN"/>
        </w:rPr>
      </w:pPr>
      <w:r>
        <w:rPr>
          <w:rFonts w:hint="eastAsia"/>
        </w:rPr>
        <w:t>中医诊断：</w:t>
      </w:r>
      <w:r>
        <w:rPr>
          <w:rFonts w:hint="eastAsia"/>
          <w:lang w:val="en-US" w:eastAsia="zh-CN"/>
        </w:rPr>
        <w:t>不寐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证候诊断：</w:t>
      </w:r>
      <w:r>
        <w:rPr>
          <w:rFonts w:hint="eastAsia"/>
          <w:lang w:val="en-US" w:eastAsia="zh-CN"/>
        </w:rPr>
        <w:t>阴虚火旺证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西医诊断：</w:t>
      </w:r>
      <w:r>
        <w:rPr>
          <w:rFonts w:hint="eastAsia"/>
          <w:lang w:val="en-US" w:eastAsia="zh-CN"/>
        </w:rPr>
        <w:t>睡眠障碍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治    法：</w:t>
      </w:r>
      <w:r>
        <w:rPr>
          <w:rFonts w:hint="eastAsia"/>
          <w:lang w:val="en-US" w:eastAsia="zh-CN"/>
        </w:rPr>
        <w:t>滋补肝肾，调和阴阳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处    方：</w:t>
      </w:r>
      <w:r>
        <w:rPr>
          <w:lang w:val="en-US" w:eastAsia="zh-CN"/>
        </w:rPr>
        <w:t>熟地黄１０ｇ、</w:t>
      </w:r>
      <w:r>
        <w:rPr>
          <w:rFonts w:hint="default"/>
          <w:lang w:val="en-US" w:eastAsia="zh-CN"/>
        </w:rPr>
        <w:t>黄</w:t>
      </w:r>
      <w:r>
        <w:rPr>
          <w:lang w:val="en-US" w:eastAsia="zh-CN"/>
        </w:rPr>
        <w:t>精</w:t>
      </w:r>
      <w:r>
        <w:rPr>
          <w:rFonts w:hint="default"/>
          <w:lang w:val="en-US" w:eastAsia="zh-CN"/>
        </w:rPr>
        <w:t>２０ｇ、</w:t>
      </w:r>
      <w:r>
        <w:rPr>
          <w:lang w:val="en-US" w:eastAsia="zh-CN"/>
        </w:rPr>
        <w:t>山</w:t>
      </w:r>
      <w:r>
        <w:rPr>
          <w:rFonts w:hint="default"/>
          <w:lang w:val="en-US" w:eastAsia="zh-CN"/>
        </w:rPr>
        <w:t>药１５ｇ、</w:t>
      </w:r>
      <w:r>
        <w:rPr>
          <w:lang w:val="en-US" w:eastAsia="zh-CN"/>
        </w:rPr>
        <w:t>赤芍</w:t>
      </w:r>
      <w:r>
        <w:rPr>
          <w:rFonts w:hint="default"/>
          <w:lang w:val="en-US" w:eastAsia="zh-CN"/>
        </w:rPr>
        <w:t>１０ｇ、茯苓１０ｇ、</w:t>
      </w:r>
    </w:p>
    <w:p>
      <w:r>
        <w:rPr>
          <w:lang w:val="en-US" w:eastAsia="zh-CN"/>
        </w:rPr>
        <w:t xml:space="preserve">泽 </w:t>
      </w:r>
      <w:r>
        <w:rPr>
          <w:rFonts w:hint="default"/>
          <w:lang w:val="en-US" w:eastAsia="zh-CN"/>
        </w:rPr>
        <w:t>泻１０ｇ、</w:t>
      </w:r>
      <w:r>
        <w:rPr>
          <w:lang w:val="en-US" w:eastAsia="zh-CN"/>
        </w:rPr>
        <w:t>酸</w:t>
      </w:r>
      <w:r>
        <w:rPr>
          <w:rFonts w:hint="default"/>
          <w:lang w:val="en-US" w:eastAsia="zh-CN"/>
        </w:rPr>
        <w:t>枣仁３０ｇ、</w:t>
      </w:r>
      <w:r>
        <w:rPr>
          <w:lang w:val="en-US" w:eastAsia="zh-CN"/>
        </w:rPr>
        <w:t>薏苡</w:t>
      </w:r>
      <w:r>
        <w:rPr>
          <w:rFonts w:hint="default"/>
          <w:lang w:val="en-US" w:eastAsia="zh-CN"/>
        </w:rPr>
        <w:t>仁３０ｇ、百合３０ｇ、</w:t>
      </w:r>
      <w:r>
        <w:rPr>
          <w:lang w:val="en-US" w:eastAsia="zh-CN"/>
        </w:rPr>
        <w:t>煅牡蛎</w:t>
      </w:r>
      <w:r>
        <w:rPr>
          <w:rFonts w:hint="default"/>
          <w:lang w:val="en-US" w:eastAsia="zh-CN"/>
        </w:rPr>
        <w:t xml:space="preserve">４５ｇ、珍 </w:t>
      </w:r>
    </w:p>
    <w:p>
      <w:r>
        <w:rPr>
          <w:lang w:val="en-US" w:eastAsia="zh-CN"/>
        </w:rPr>
        <w:t>珠母</w:t>
      </w:r>
      <w:r>
        <w:rPr>
          <w:rFonts w:hint="default"/>
          <w:lang w:val="en-US" w:eastAsia="zh-CN"/>
        </w:rPr>
        <w:t>３０ｇ、五味</w:t>
      </w:r>
      <w:r>
        <w:rPr>
          <w:lang w:val="en-US" w:eastAsia="zh-CN"/>
        </w:rPr>
        <w:t>子</w:t>
      </w:r>
      <w:r>
        <w:rPr>
          <w:rFonts w:hint="default"/>
          <w:lang w:val="en-US" w:eastAsia="zh-CN"/>
        </w:rPr>
        <w:t>１５ｇ、五加皮１０ｇ、</w:t>
      </w:r>
      <w:r>
        <w:rPr>
          <w:lang w:val="en-US" w:eastAsia="zh-CN"/>
        </w:rPr>
        <w:t>天</w:t>
      </w:r>
      <w:r>
        <w:rPr>
          <w:rFonts w:hint="default"/>
          <w:lang w:val="en-US" w:eastAsia="zh-CN"/>
        </w:rPr>
        <w:t>麻１０ｇ、柴</w:t>
      </w:r>
      <w:r>
        <w:rPr>
          <w:lang w:val="en-US" w:eastAsia="zh-CN"/>
        </w:rPr>
        <w:t>胡</w:t>
      </w:r>
      <w:r>
        <w:rPr>
          <w:rFonts w:hint="default"/>
          <w:lang w:val="en-US" w:eastAsia="zh-CN"/>
        </w:rPr>
        <w:t>１５ｇ、</w:t>
      </w:r>
      <w:r>
        <w:rPr>
          <w:lang w:val="en-US" w:eastAsia="zh-CN"/>
        </w:rPr>
        <w:t xml:space="preserve">郁 </w:t>
      </w:r>
    </w:p>
    <w:p>
      <w:r>
        <w:rPr>
          <w:lang w:val="en-US" w:eastAsia="zh-CN"/>
        </w:rPr>
        <w:t>金</w:t>
      </w:r>
      <w:r>
        <w:rPr>
          <w:rFonts w:hint="default"/>
          <w:lang w:val="en-US" w:eastAsia="zh-CN"/>
        </w:rPr>
        <w:t xml:space="preserve">１５ｇ黄连９ｇ、栀子１５ｇ、远志 </w:t>
      </w:r>
    </w:p>
    <w:p>
      <w:r>
        <w:rPr>
          <w:rFonts w:hint="default"/>
          <w:lang w:val="en-US" w:eastAsia="zh-CN"/>
        </w:rPr>
        <w:t>１５ｇ</w:t>
      </w:r>
    </w:p>
    <w:p/>
    <w:p/>
    <w:p>
      <w:r>
        <w:rPr>
          <w:rFonts w:hint="eastAsia"/>
        </w:rPr>
        <w:t>复诊：</w:t>
      </w:r>
      <w:r>
        <w:rPr>
          <w:rFonts w:hint="default"/>
          <w:lang w:val="en-US" w:eastAsia="zh-CN"/>
        </w:rPr>
        <w:t>二</w:t>
      </w:r>
      <w:r>
        <w:rPr>
          <w:lang w:val="en-US" w:eastAsia="zh-CN"/>
        </w:rPr>
        <w:t>诊：患者症状明</w:t>
      </w:r>
      <w:r>
        <w:rPr>
          <w:rFonts w:hint="default"/>
          <w:lang w:val="en-US" w:eastAsia="zh-CN"/>
        </w:rPr>
        <w:t>显</w:t>
      </w:r>
      <w:r>
        <w:rPr>
          <w:lang w:val="en-US" w:eastAsia="zh-CN"/>
        </w:rPr>
        <w:t>减轻</w:t>
      </w:r>
      <w:r>
        <w:rPr>
          <w:rFonts w:hint="default"/>
          <w:lang w:val="en-US" w:eastAsia="zh-CN"/>
        </w:rPr>
        <w:t>，</w:t>
      </w:r>
      <w:r>
        <w:rPr>
          <w:lang w:val="en-US" w:eastAsia="zh-CN"/>
        </w:rPr>
        <w:t>舌红苔薄白</w:t>
      </w:r>
      <w:r>
        <w:rPr>
          <w:rFonts w:hint="default"/>
          <w:lang w:val="en-US" w:eastAsia="zh-CN"/>
        </w:rPr>
        <w:t>，脉弦细，睡</w:t>
      </w:r>
      <w:r>
        <w:rPr>
          <w:lang w:val="en-US" w:eastAsia="zh-CN"/>
        </w:rPr>
        <w:t>眠</w:t>
      </w:r>
      <w:r>
        <w:rPr>
          <w:rFonts w:hint="default"/>
          <w:lang w:val="en-US" w:eastAsia="zh-CN"/>
        </w:rPr>
        <w:t>时间延</w:t>
      </w:r>
      <w:r>
        <w:rPr>
          <w:lang w:val="en-US" w:eastAsia="zh-CN"/>
        </w:rPr>
        <w:t>长</w:t>
      </w:r>
      <w:r>
        <w:rPr>
          <w:rFonts w:hint="default"/>
          <w:lang w:val="en-US" w:eastAsia="zh-CN"/>
        </w:rPr>
        <w:t>，原方</w:t>
      </w:r>
      <w:r>
        <w:rPr>
          <w:lang w:val="en-US" w:eastAsia="zh-CN"/>
        </w:rPr>
        <w:t>继</w:t>
      </w:r>
      <w:r>
        <w:rPr>
          <w:rFonts w:hint="default"/>
          <w:lang w:val="en-US" w:eastAsia="zh-CN"/>
        </w:rPr>
        <w:t xml:space="preserve">服 </w:t>
      </w:r>
      <w:r>
        <w:rPr>
          <w:lang w:val="en-US" w:eastAsia="zh-CN"/>
        </w:rPr>
        <w:t xml:space="preserve">７ </w:t>
      </w:r>
      <w:r>
        <w:rPr>
          <w:rFonts w:hint="default"/>
          <w:lang w:val="en-US" w:eastAsia="zh-CN"/>
        </w:rPr>
        <w:t>剂。三 诊：患 者 症状 基 本 消 失，去 黄 连、远志，继服７剂</w:t>
      </w:r>
      <w:r>
        <w:rPr>
          <w:lang w:val="en-US" w:eastAsia="zh-CN"/>
        </w:rPr>
        <w:t>巩</w:t>
      </w:r>
      <w:r>
        <w:rPr>
          <w:rFonts w:hint="default"/>
          <w:lang w:val="en-US" w:eastAsia="zh-CN"/>
        </w:rPr>
        <w:t xml:space="preserve">固疗效。２个月后随访未再复发。 </w:t>
      </w:r>
    </w:p>
    <w:p/>
    <w:p/>
    <w:p>
      <w:r>
        <w:rPr>
          <w:rFonts w:hint="eastAsia"/>
        </w:rPr>
        <w:t>心得体会：</w:t>
      </w:r>
      <w:r>
        <w:rPr>
          <w:rFonts w:hint="default"/>
          <w:lang w:val="en-US" w:eastAsia="zh-CN"/>
        </w:rPr>
        <w:t>患者年</w:t>
      </w:r>
      <w:r>
        <w:rPr>
          <w:lang w:val="en-US" w:eastAsia="zh-CN"/>
        </w:rPr>
        <w:t>事已</w:t>
      </w:r>
      <w:r>
        <w:rPr>
          <w:rFonts w:hint="default"/>
          <w:lang w:val="en-US" w:eastAsia="zh-CN"/>
        </w:rPr>
        <w:t>高，脏腑功能衰弱，而致肾阴亏虚，阴阳失调，阴虚不能制阳，形成阴虚火旺证，日久生热化火，心火旺于上，肾阴亏于下，心肾失交致“不寐”，火旺故心烦易怒，苔黄。舌、脉均为阴虚火旺之征。本方滋肝肾、降心火、调气机；黄连、栀子清心火、远志交通心肾。</w:t>
      </w:r>
    </w:p>
    <w:p>
      <w:pPr>
        <w:rPr>
          <w:rFonts w:hint="eastAsia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签 名：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   年   月   日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指导老师评语：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签 名：</w:t>
      </w:r>
    </w:p>
    <w:p>
      <w:r>
        <w:rPr>
          <w:rFonts w:hint="eastAsia" w:ascii="仿宋_GB2312" w:eastAsia="仿宋_GB2312"/>
          <w:sz w:val="24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kMzU1OWYxNmY0OTkxMDg2NWMwODAxNTVhNDVhNjAifQ=="/>
  </w:docVars>
  <w:rsids>
    <w:rsidRoot w:val="492417CD"/>
    <w:rsid w:val="1452051C"/>
    <w:rsid w:val="2CFC4B31"/>
    <w:rsid w:val="40D1223F"/>
    <w:rsid w:val="492417CD"/>
    <w:rsid w:val="62C422F4"/>
    <w:rsid w:val="7F4F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603</Words>
  <Characters>609</Characters>
  <Lines>0</Lines>
  <Paragraphs>0</Paragraphs>
  <TotalTime>0</TotalTime>
  <ScaleCrop>false</ScaleCrop>
  <LinksUpToDate>false</LinksUpToDate>
  <CharactersWithSpaces>843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2023-04-09T14:22:00Z</dcterms:created>
  <dc:creator>莹</dc:creator>
  <cp:lastModifiedBy>清欢</cp:lastModifiedBy>
  <dcterms:modified xsi:type="dcterms:W3CDTF">2024-02-22T14:26:22Z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A47D866AE3024318832AC3ED8C4D780A_11</vt:lpwstr>
  </property>
</Properties>
</file>