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55岁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10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寒露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1 年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以前</w:t>
      </w:r>
      <w:r>
        <w:rPr>
          <w:lang w:val="en-US" w:eastAsia="zh-CN"/>
        </w:rPr>
        <w:t>额</w:t>
      </w:r>
      <w:r>
        <w:rPr>
          <w:rFonts w:hint="default"/>
          <w:lang w:val="en-US" w:eastAsia="zh-CN"/>
        </w:rPr>
        <w:t>及头顶</w:t>
      </w:r>
      <w:r>
        <w:rPr>
          <w:lang w:val="en-US" w:eastAsia="zh-CN"/>
        </w:rPr>
        <w:t>部疼</w:t>
      </w:r>
      <w:r>
        <w:rPr>
          <w:rFonts w:hint="default"/>
          <w:lang w:val="en-US" w:eastAsia="zh-CN"/>
        </w:rPr>
        <w:t>痛为甚，严重</w:t>
      </w:r>
      <w:r>
        <w:rPr>
          <w:lang w:val="en-US" w:eastAsia="zh-CN"/>
        </w:rPr>
        <w:t>时</w:t>
      </w:r>
      <w:r>
        <w:rPr>
          <w:rFonts w:hint="default"/>
          <w:lang w:val="en-US" w:eastAsia="zh-CN"/>
        </w:rPr>
        <w:t>掣及太阳穴，常于</w:t>
      </w:r>
      <w:r>
        <w:rPr>
          <w:lang w:val="en-US" w:eastAsia="zh-CN"/>
        </w:rPr>
        <w:t>劳累、</w:t>
      </w:r>
      <w:r>
        <w:rPr>
          <w:rFonts w:hint="default"/>
          <w:lang w:val="en-US" w:eastAsia="zh-CN"/>
        </w:rPr>
        <w:t>夜间睡眠不好时发作，心烦易怒，记忆力</w:t>
      </w:r>
      <w:r>
        <w:rPr>
          <w:lang w:val="en-US" w:eastAsia="zh-CN"/>
        </w:rPr>
        <w:t>下</w:t>
      </w:r>
      <w:r>
        <w:rPr>
          <w:rFonts w:hint="default"/>
          <w:lang w:val="en-US" w:eastAsia="zh-CN"/>
        </w:rPr>
        <w:t>降，舌质稍红，苔白，脉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血虚肝亢，</w:t>
      </w:r>
      <w:r>
        <w:rPr>
          <w:lang w:val="en-US" w:eastAsia="zh-CN"/>
        </w:rPr>
        <w:t>痰</w:t>
      </w:r>
      <w:r>
        <w:rPr>
          <w:rFonts w:hint="default"/>
          <w:lang w:val="en-US" w:eastAsia="zh-CN"/>
        </w:rPr>
        <w:t>火扰神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lang w:val="en-US" w:eastAsia="zh-CN"/>
        </w:rPr>
        <w:t>养血平肝，化痰</w:t>
      </w:r>
      <w:r>
        <w:rPr>
          <w:rFonts w:hint="default"/>
          <w:lang w:val="en-US" w:eastAsia="zh-CN"/>
        </w:rPr>
        <w:t>清</w:t>
      </w:r>
      <w:r>
        <w:rPr>
          <w:lang w:val="en-US" w:eastAsia="zh-CN"/>
        </w:rPr>
        <w:t>火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潜</w:t>
      </w:r>
      <w:r>
        <w:rPr>
          <w:rFonts w:hint="default"/>
          <w:lang w:val="en-US" w:eastAsia="zh-CN"/>
        </w:rPr>
        <w:t>阳</w:t>
      </w:r>
      <w:r>
        <w:rPr>
          <w:lang w:val="en-US" w:eastAsia="zh-CN"/>
        </w:rPr>
        <w:t>安</w:t>
      </w:r>
      <w:r>
        <w:rPr>
          <w:rFonts w:hint="default"/>
          <w:lang w:val="en-US" w:eastAsia="zh-CN"/>
        </w:rPr>
        <w:t>神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头痛 2 号方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加石</w:t>
      </w:r>
      <w:r>
        <w:rPr>
          <w:rFonts w:hint="default"/>
          <w:lang w:val="en-US" w:eastAsia="zh-CN"/>
        </w:rPr>
        <w:t>决明 20 g，</w:t>
      </w:r>
      <w:r>
        <w:rPr>
          <w:lang w:val="en-US" w:eastAsia="zh-CN"/>
        </w:rPr>
        <w:t xml:space="preserve">菊花 </w:t>
      </w:r>
      <w:r>
        <w:rPr>
          <w:rFonts w:hint="default"/>
          <w:lang w:val="en-US" w:eastAsia="zh-CN"/>
        </w:rPr>
        <w:t>10 g，夜交</w:t>
      </w:r>
      <w:r>
        <w:rPr>
          <w:lang w:val="en-US" w:eastAsia="zh-CN"/>
        </w:rPr>
        <w:t xml:space="preserve">藤 </w:t>
      </w:r>
      <w:r>
        <w:rPr>
          <w:rFonts w:hint="default"/>
          <w:lang w:val="en-US" w:eastAsia="zh-CN"/>
        </w:rPr>
        <w:t>60 g，7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二诊，患者头痛减轻</w:t>
      </w:r>
      <w:r>
        <w:rPr>
          <w:rFonts w:hint="default"/>
          <w:lang w:val="en-US" w:eastAsia="zh-CN"/>
        </w:rPr>
        <w:t>，心烦</w:t>
      </w:r>
      <w:r>
        <w:rPr>
          <w:lang w:val="en-US" w:eastAsia="zh-CN"/>
        </w:rPr>
        <w:t>易</w:t>
      </w:r>
      <w:r>
        <w:rPr>
          <w:rFonts w:hint="default"/>
          <w:lang w:val="en-US" w:eastAsia="zh-CN"/>
        </w:rPr>
        <w:t>怒症状减轻，能入睡，</w:t>
      </w:r>
      <w:r>
        <w:rPr>
          <w:lang w:val="en-US" w:eastAsia="zh-CN"/>
        </w:rPr>
        <w:t>记忆</w:t>
      </w:r>
      <w:r>
        <w:rPr>
          <w:rFonts w:hint="default"/>
          <w:lang w:val="en-US" w:eastAsia="zh-CN"/>
        </w:rPr>
        <w:t>力增</w:t>
      </w:r>
      <w:r>
        <w:rPr>
          <w:lang w:val="en-US" w:eastAsia="zh-CN"/>
        </w:rPr>
        <w:t>强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守</w:t>
      </w:r>
      <w:r>
        <w:rPr>
          <w:rFonts w:hint="default"/>
          <w:lang w:val="en-US" w:eastAsia="zh-CN"/>
        </w:rPr>
        <w:t xml:space="preserve">方连服 </w:t>
      </w:r>
      <w:r>
        <w:rPr>
          <w:lang w:val="en-US" w:eastAsia="zh-CN"/>
        </w:rPr>
        <w:t xml:space="preserve">20 </w:t>
      </w:r>
      <w:r>
        <w:rPr>
          <w:rFonts w:hint="default"/>
          <w:lang w:val="en-US" w:eastAsia="zh-CN"/>
        </w:rPr>
        <w:t>剂而</w:t>
      </w:r>
      <w:r>
        <w:rPr>
          <w:lang w:val="en-US" w:eastAsia="zh-CN"/>
        </w:rPr>
        <w:t>痊</w:t>
      </w:r>
      <w:r>
        <w:rPr>
          <w:rFonts w:hint="default"/>
          <w:lang w:val="en-US" w:eastAsia="zh-CN"/>
        </w:rPr>
        <w:t>愈</w:t>
      </w:r>
      <w:r>
        <w:rPr>
          <w:lang w:val="en-US" w:eastAsia="zh-CN"/>
        </w:rPr>
        <w:t>。</w:t>
      </w:r>
    </w:p>
    <w:p/>
    <w:p/>
    <w:p>
      <w:r>
        <w:rPr>
          <w:rFonts w:hint="eastAsia"/>
        </w:rPr>
        <w:t>心得体会：</w:t>
      </w:r>
      <w:r>
        <w:rPr>
          <w:lang w:val="en-US" w:eastAsia="zh-CN"/>
        </w:rPr>
        <w:t>患者为肝阳</w:t>
      </w:r>
      <w:r>
        <w:rPr>
          <w:rFonts w:hint="default"/>
          <w:lang w:val="en-US" w:eastAsia="zh-CN"/>
        </w:rPr>
        <w:t>上亢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挟痰上扰心神之证，故有头痛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心烦易怒，夜卧不宁、舌红脉弦滑等表现，给予头痛</w:t>
      </w:r>
      <w:r>
        <w:rPr>
          <w:lang w:val="en-US" w:eastAsia="zh-CN"/>
        </w:rPr>
        <w:t xml:space="preserve">2 </w:t>
      </w:r>
      <w:r>
        <w:rPr>
          <w:rFonts w:hint="default"/>
          <w:lang w:val="en-US" w:eastAsia="zh-CN"/>
        </w:rPr>
        <w:t>号方加入石决明、菊花平肝潜阳，夜交藤养心安神通血脉。患者服药后效果明显，故二诊时效不更方，连服20 剂后痊愈。</w:t>
      </w:r>
    </w:p>
    <w:p/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3A292153"/>
    <w:rsid w:val="492417CD"/>
    <w:rsid w:val="4B080AE2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546</Characters>
  <Lines>0</Lines>
  <Paragraphs>0</Paragraphs>
  <TotalTime>2</TotalTime>
  <ScaleCrop>false</ScaleCrop>
  <LinksUpToDate>false</LinksUpToDate>
  <CharactersWithSpaces>799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