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44"/>
          <w:szCs w:val="44"/>
        </w:rPr>
      </w:pPr>
      <w:r>
        <w:rPr>
          <w:rFonts w:hint="eastAsia" w:ascii="黑体" w:hAnsi="黑体" w:eastAsia="黑体"/>
          <w:b/>
          <w:sz w:val="44"/>
          <w:szCs w:val="44"/>
        </w:rPr>
        <w:t>泰安市中医医院师承教育工作</w:t>
      </w:r>
    </w:p>
    <w:p>
      <w:pPr>
        <w:jc w:val="center"/>
        <w:rPr>
          <w:rFonts w:hint="eastAsia" w:ascii="宋体" w:hAnsi="宋体"/>
          <w:b/>
          <w:sz w:val="44"/>
          <w:szCs w:val="44"/>
        </w:rPr>
      </w:pPr>
      <w:r>
        <w:rPr>
          <w:rFonts w:hint="eastAsia" w:ascii="黑体" w:hAnsi="黑体" w:eastAsia="黑体"/>
          <w:b/>
          <w:sz w:val="44"/>
          <w:szCs w:val="44"/>
        </w:rPr>
        <w:t>跟 师 每 月 心 得</w:t>
      </w:r>
    </w:p>
    <w:p>
      <w:pPr>
        <w:ind w:firstLine="1440" w:firstLineChars="600"/>
        <w:rPr>
          <w:rFonts w:hint="eastAsia" w:ascii="仿宋_GB2312" w:eastAsia="仿宋_GB2312"/>
          <w:sz w:val="24"/>
        </w:rPr>
      </w:pPr>
    </w:p>
    <w:p>
      <w:pPr>
        <w:ind w:firstLine="1440" w:firstLineChars="600"/>
        <w:rPr>
          <w:rFonts w:ascii="仿宋_GB2312" w:eastAsia="仿宋_GB2312"/>
          <w:sz w:val="24"/>
        </w:rPr>
      </w:pPr>
      <w:r>
        <w:rPr>
          <w:rFonts w:hint="eastAsia" w:ascii="仿宋_GB2312" w:eastAsia="仿宋_GB2312"/>
          <w:sz w:val="24"/>
        </w:rPr>
        <w:t>起止时间：         年   月   日至          年     月    日</w:t>
      </w:r>
    </w:p>
    <w:tbl>
      <w:tblPr>
        <w:tblStyle w:val="2"/>
        <w:tblW w:w="53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29"/>
        <w:gridCol w:w="2131"/>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69" w:type="pct"/>
            <w:noWrap w:val="0"/>
            <w:vAlign w:val="center"/>
          </w:tcPr>
          <w:p>
            <w:pPr>
              <w:jc w:val="center"/>
              <w:rPr>
                <w:rFonts w:ascii="仿宋_GB2312" w:eastAsia="仿宋_GB2312"/>
                <w:sz w:val="30"/>
                <w:szCs w:val="30"/>
              </w:rPr>
            </w:pPr>
            <w:r>
              <w:rPr>
                <w:rFonts w:hint="eastAsia" w:ascii="仿宋_GB2312" w:eastAsia="仿宋_GB2312"/>
                <w:sz w:val="30"/>
                <w:szCs w:val="30"/>
              </w:rPr>
              <w:t>继承人姓名</w:t>
            </w:r>
          </w:p>
        </w:tc>
        <w:tc>
          <w:tcPr>
            <w:tcW w:w="1169" w:type="pct"/>
            <w:noWrap w:val="0"/>
            <w:vAlign w:val="top"/>
          </w:tcPr>
          <w:p>
            <w:pPr>
              <w:rPr>
                <w:rFonts w:ascii="仿宋_GB2312" w:eastAsia="仿宋_GB2312"/>
                <w:sz w:val="30"/>
                <w:szCs w:val="30"/>
              </w:rPr>
            </w:pPr>
          </w:p>
        </w:tc>
        <w:tc>
          <w:tcPr>
            <w:tcW w:w="1170" w:type="pct"/>
            <w:noWrap w:val="0"/>
            <w:vAlign w:val="center"/>
          </w:tcPr>
          <w:p>
            <w:pPr>
              <w:jc w:val="center"/>
              <w:rPr>
                <w:rFonts w:ascii="仿宋_GB2312" w:eastAsia="仿宋_GB2312"/>
                <w:sz w:val="30"/>
                <w:szCs w:val="30"/>
              </w:rPr>
            </w:pPr>
            <w:r>
              <w:rPr>
                <w:rFonts w:hint="eastAsia" w:ascii="仿宋_GB2312" w:eastAsia="仿宋_GB2312"/>
                <w:sz w:val="30"/>
                <w:szCs w:val="30"/>
              </w:rPr>
              <w:t>指导老师姓名</w:t>
            </w:r>
          </w:p>
        </w:tc>
        <w:tc>
          <w:tcPr>
            <w:tcW w:w="1492" w:type="pct"/>
            <w:noWrap w:val="0"/>
            <w:vAlign w:val="top"/>
          </w:tcPr>
          <w:p>
            <w:pPr>
              <w:rPr>
                <w:rFonts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noWrap w:val="0"/>
            <w:vAlign w:val="top"/>
          </w:tcPr>
          <w:p>
            <w:pPr>
              <w:rPr>
                <w:rFonts w:ascii="仿宋_GB2312" w:eastAsia="仿宋_GB2312"/>
                <w:sz w:val="30"/>
                <w:szCs w:val="30"/>
              </w:rPr>
            </w:pPr>
            <w:r>
              <w:rPr>
                <w:rFonts w:hint="eastAsia" w:ascii="仿宋_GB2312" w:eastAsia="仿宋_GB2312"/>
                <w:sz w:val="30"/>
                <w:szCs w:val="30"/>
              </w:rPr>
              <w:t>本月跟师临证（实践）主要病种（内容）：</w:t>
            </w:r>
          </w:p>
          <w:p>
            <w:pPr>
              <w:rPr>
                <w:rFonts w:hint="default" w:ascii="仿宋_GB2312" w:eastAsia="仿宋_GB2312"/>
                <w:sz w:val="30"/>
                <w:szCs w:val="30"/>
                <w:lang w:val="en-US" w:eastAsia="zh-CN"/>
              </w:rPr>
            </w:pPr>
            <w:r>
              <w:rPr>
                <w:rFonts w:hint="eastAsia" w:ascii="仿宋_GB2312" w:eastAsia="仿宋_GB2312"/>
                <w:sz w:val="30"/>
                <w:szCs w:val="30"/>
                <w:lang w:val="en-US" w:eastAsia="zh-CN"/>
              </w:rPr>
              <w:t>瘀血痹证及其理论</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000" w:type="pct"/>
            <w:gridSpan w:val="4"/>
            <w:noWrap w:val="0"/>
            <w:vAlign w:val="center"/>
          </w:tcPr>
          <w:p>
            <w:pPr>
              <w:rPr>
                <w:rFonts w:ascii="仿宋_GB2312" w:eastAsia="仿宋_GB2312"/>
                <w:sz w:val="30"/>
                <w:szCs w:val="30"/>
              </w:rPr>
            </w:pPr>
            <w:r>
              <w:rPr>
                <w:rFonts w:hint="eastAsia" w:ascii="仿宋_GB2312" w:eastAsia="仿宋_GB2312"/>
                <w:sz w:val="30"/>
                <w:szCs w:val="30"/>
              </w:rPr>
              <w:t>本月跟师心得体会</w:t>
            </w:r>
            <w:r>
              <w:rPr>
                <w:rFonts w:hint="eastAsia" w:ascii="仿宋_GB2312" w:eastAsia="仿宋_GB2312"/>
                <w:sz w:val="24"/>
              </w:rPr>
              <w:t>（要求理论联系实际，不少于1000字。可附页）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2" w:hRule="atLeast"/>
          <w:jc w:val="center"/>
        </w:trPr>
        <w:tc>
          <w:tcPr>
            <w:tcW w:w="5000" w:type="pct"/>
            <w:gridSpan w:val="4"/>
            <w:noWrap w:val="0"/>
            <w:vAlign w:val="top"/>
          </w:tcPr>
          <w:p>
            <w:pPr>
              <w:keepNext w:val="0"/>
              <w:keepLines w:val="0"/>
              <w:widowControl/>
              <w:suppressLineNumbers w:val="0"/>
              <w:jc w:val="left"/>
            </w:pPr>
            <w:r>
              <w:rPr>
                <w:rFonts w:hint="default" w:ascii="Times New Roman" w:hAnsi="Times New Roman" w:eastAsia="宋体" w:cs="Times New Roman"/>
                <w:color w:val="231916"/>
                <w:kern w:val="0"/>
                <w:sz w:val="18"/>
                <w:szCs w:val="18"/>
                <w:lang w:val="en-US" w:eastAsia="zh-CN" w:bidi="ar"/>
              </w:rPr>
              <w:t xml:space="preserve">1.1 </w:t>
            </w:r>
            <w:r>
              <w:rPr>
                <w:rFonts w:hint="eastAsia" w:ascii="宋体" w:hAnsi="宋体" w:eastAsia="宋体" w:cs="宋体"/>
                <w:color w:val="231916"/>
                <w:kern w:val="0"/>
                <w:sz w:val="18"/>
                <w:szCs w:val="18"/>
                <w:lang w:val="en-US" w:eastAsia="zh-CN" w:bidi="ar"/>
              </w:rPr>
              <w:t xml:space="preserve">血的含义 《灵枢·决气篇》言：“中焦受气取汁，变化而赤，是谓血。”血来源于水谷精微，血有濡养作用，中焦脾胃所化生的水谷之气形成血后，即注入脉中，运行周身，起滋润濡养作用，维持各部的生理功能。《素问·五脏生成篇》言：“肝受血而能视，足受血而能步，掌受血而能握，指受血而能摄。”营气是血液的重要组成部分，《灵枢·刺书真邪篇》言：“营气者，注之于脉，化以为血。”《素问·痹论篇》言：“营者，水谷之精气也，和调于五脏，洒沉于六腑，乃能入于脉也，故循脉上下，贯五脏，络六腑也。”血中有营，营中有血，营血共同 </w:t>
            </w:r>
          </w:p>
          <w:p>
            <w:pPr>
              <w:keepNext w:val="0"/>
              <w:keepLines w:val="0"/>
              <w:widowControl/>
              <w:suppressLineNumbers w:val="0"/>
              <w:jc w:val="left"/>
            </w:pPr>
            <w:r>
              <w:rPr>
                <w:rFonts w:hint="eastAsia" w:ascii="宋体" w:hAnsi="宋体" w:eastAsia="宋体" w:cs="宋体"/>
                <w:color w:val="231916"/>
                <w:kern w:val="0"/>
                <w:sz w:val="18"/>
                <w:szCs w:val="18"/>
                <w:lang w:val="en-US" w:eastAsia="zh-CN" w:bidi="ar"/>
              </w:rPr>
              <w:t xml:space="preserve">发挥濡养全身脏腑组织及抵御外邪的作用。 </w:t>
            </w:r>
          </w:p>
          <w:p>
            <w:pPr>
              <w:keepNext w:val="0"/>
              <w:keepLines w:val="0"/>
              <w:widowControl/>
              <w:suppressLineNumbers w:val="0"/>
              <w:jc w:val="left"/>
            </w:pPr>
            <w:r>
              <w:rPr>
                <w:rFonts w:hint="default" w:ascii="Times New Roman" w:hAnsi="Times New Roman" w:eastAsia="宋体" w:cs="Times New Roman"/>
                <w:color w:val="231916"/>
                <w:kern w:val="0"/>
                <w:sz w:val="18"/>
                <w:szCs w:val="18"/>
                <w:lang w:val="en-US" w:eastAsia="zh-CN" w:bidi="ar"/>
              </w:rPr>
              <w:t xml:space="preserve">1.2 </w:t>
            </w:r>
            <w:r>
              <w:rPr>
                <w:rFonts w:hint="eastAsia" w:ascii="宋体" w:hAnsi="宋体" w:eastAsia="宋体" w:cs="宋体"/>
                <w:color w:val="231916"/>
                <w:kern w:val="0"/>
                <w:sz w:val="18"/>
                <w:szCs w:val="18"/>
                <w:lang w:val="en-US" w:eastAsia="zh-CN" w:bidi="ar"/>
              </w:rPr>
              <w:t xml:space="preserve">脉的含义 脉是约束营血流通的管道，脉是营血之载体。《灵枢·决气篇》言：“壅遏营气，令无所避，是谓脉。”《素问·脉要精微论篇》言：“夫脉者，血之府也。”脉的功能是“行血气而营阴阳，濡筋骨而利关节也”。脉又为奇恒之府，独立于脏腑之外，又与脏腑密不可分，故曰“奇”，血是脉中不停流动用于维持生命运动的必需品，人从出生到死亡，血液的流动不可须臾而止，故曰“恒”，脉“藏而不泻”，在全身构成一个网络输送系统，运送血液到达全身各处，发挥血的濡养作用。 </w:t>
            </w:r>
          </w:p>
          <w:p>
            <w:pPr>
              <w:keepNext w:val="0"/>
              <w:keepLines w:val="0"/>
              <w:widowControl/>
              <w:suppressLineNumbers w:val="0"/>
              <w:jc w:val="left"/>
            </w:pPr>
            <w:r>
              <w:rPr>
                <w:rFonts w:hint="default" w:ascii="Times New Roman" w:hAnsi="Times New Roman" w:eastAsia="宋体" w:cs="Times New Roman"/>
                <w:color w:val="231916"/>
                <w:kern w:val="0"/>
                <w:sz w:val="18"/>
                <w:szCs w:val="18"/>
                <w:lang w:val="en-US" w:eastAsia="zh-CN" w:bidi="ar"/>
              </w:rPr>
              <w:t xml:space="preserve">1.3 </w:t>
            </w:r>
            <w:r>
              <w:rPr>
                <w:rFonts w:hint="eastAsia" w:ascii="宋体" w:hAnsi="宋体" w:eastAsia="宋体" w:cs="宋体"/>
                <w:color w:val="231916"/>
                <w:kern w:val="0"/>
                <w:sz w:val="18"/>
                <w:szCs w:val="18"/>
                <w:lang w:val="en-US" w:eastAsia="zh-CN" w:bidi="ar"/>
              </w:rPr>
              <w:t xml:space="preserve">血脉的内涵 血脉是运行气血的通道，是一个涵盖气血经络的整体系统，分布于全身，濡养全身脏腑组织，为精神思维活动提供营养，与五脏密切相关，受五脏的调节。《灵枢·平人绝谷篇》言：“血脉和利，精神乃居。”血脉是运行气血的载体，广义的血脉遍布全身，是由五脏、营血共同组成的一个循行于全身的输送营养系统，心和血脉直接相连，营血在心和脉中不停地流动，将营养物质输送到全身各个部位，并将代谢后的产物输送到肺肾，通过呼气和排尿将其排出体外 </w:t>
            </w:r>
            <w:r>
              <w:rPr>
                <w:rFonts w:hint="default" w:ascii="Times New Roman" w:hAnsi="Times New Roman" w:eastAsia="宋体" w:cs="Times New Roman"/>
                <w:color w:val="231916"/>
                <w:kern w:val="0"/>
                <w:sz w:val="10"/>
                <w:szCs w:val="10"/>
                <w:lang w:val="en-US" w:eastAsia="zh-CN" w:bidi="ar"/>
              </w:rPr>
              <w:t>[1]</w:t>
            </w:r>
            <w:r>
              <w:rPr>
                <w:rFonts w:hint="eastAsia" w:ascii="宋体" w:hAnsi="宋体" w:eastAsia="宋体" w:cs="宋体"/>
                <w:color w:val="231916"/>
                <w:kern w:val="0"/>
                <w:sz w:val="18"/>
                <w:szCs w:val="18"/>
                <w:lang w:val="en-US" w:eastAsia="zh-CN" w:bidi="ar"/>
              </w:rPr>
              <w:t>。狭义的血脉与大动脉相关，是分布于全身的较大动脉及运行于其中的血液的总称。血脉的定义涵盖了血管的内容但其内涵又高于血管，是物质（血管）与功能（气）的总和。</w:t>
            </w:r>
          </w:p>
          <w:p>
            <w:pPr>
              <w:keepNext w:val="0"/>
              <w:keepLines w:val="0"/>
              <w:widowControl/>
              <w:suppressLineNumbers w:val="0"/>
              <w:jc w:val="left"/>
            </w:pPr>
            <w:r>
              <w:rPr>
                <w:rFonts w:ascii="TimesNewRomanPS-BoldMT" w:hAnsi="TimesNewRomanPS-BoldMT" w:eastAsia="TimesNewRomanPS-BoldMT" w:cs="TimesNewRomanPS-BoldMT"/>
                <w:b/>
                <w:bCs/>
                <w:color w:val="231916"/>
                <w:kern w:val="0"/>
                <w:sz w:val="18"/>
                <w:szCs w:val="18"/>
                <w:lang w:val="en-US" w:eastAsia="zh-CN" w:bidi="ar"/>
              </w:rPr>
              <w:t xml:space="preserve">2 </w:t>
            </w:r>
            <w:r>
              <w:rPr>
                <w:rFonts w:hint="eastAsia" w:ascii="宋体" w:hAnsi="宋体" w:eastAsia="宋体" w:cs="宋体"/>
                <w:color w:val="231916"/>
                <w:kern w:val="0"/>
                <w:sz w:val="18"/>
                <w:szCs w:val="18"/>
                <w:lang w:val="en-US" w:eastAsia="zh-CN" w:bidi="ar"/>
              </w:rPr>
              <w:t xml:space="preserve">血脉病定义 </w:t>
            </w:r>
          </w:p>
          <w:p>
            <w:pPr>
              <w:keepNext w:val="0"/>
              <w:keepLines w:val="0"/>
              <w:widowControl/>
              <w:suppressLineNumbers w:val="0"/>
              <w:jc w:val="left"/>
            </w:pPr>
            <w:r>
              <w:rPr>
                <w:rFonts w:hint="eastAsia" w:ascii="宋体" w:hAnsi="宋体" w:eastAsia="宋体" w:cs="宋体"/>
                <w:color w:val="231916"/>
                <w:kern w:val="0"/>
                <w:sz w:val="18"/>
                <w:szCs w:val="18"/>
                <w:lang w:val="en-US" w:eastAsia="zh-CN" w:bidi="ar"/>
              </w:rPr>
              <w:t>为了提高中医药防治血管病的疗效，克服研究靶点多元化的不足，根据“整体观念”和“异病同治”理论，有学者提出了血脉病的假说，血脉病是一组广泛存在于内科杂病的以动脉系统病变为主的血管病变及由此继发的脏腑病变，其病理基础是动脉结构的自身改变及其功能障碍。遍布全身的血管病变有其共同的发病机制，现代医学多从孤立的疾病去研究，而忽视了人是一个整体，各脏腑之间是相互影响的，现代血管性疾病如冠心病、脑血管病、肾血管病、外周血管病等均属于血脉病的范畴，这类疾病大多是由于供应上述脏器的血管发生了粥样硬化导致局部阻塞而出现脏器病变，动脉粥样硬化是血管性疾病的核心问题，所以从一定程度上讲，动脉粥样硬化的防治也就是血脉病的防治，所以探讨血脉病的病因病机及治疗对防治动脉粥样硬化有重要意义。</w:t>
            </w:r>
          </w:p>
          <w:p>
            <w:pPr>
              <w:keepNext w:val="0"/>
              <w:keepLines w:val="0"/>
              <w:widowControl/>
              <w:suppressLineNumbers w:val="0"/>
              <w:jc w:val="left"/>
            </w:pPr>
          </w:p>
          <w:p/>
          <w:p>
            <w:pPr>
              <w:rPr>
                <w:rFonts w:hint="eastAsia" w:ascii="仿宋_GB2312" w:eastAsia="仿宋_GB2312"/>
                <w:sz w:val="30"/>
                <w:szCs w:val="30"/>
              </w:rPr>
            </w:pPr>
          </w:p>
          <w:p>
            <w:pPr>
              <w:rPr>
                <w:rFonts w:ascii="仿宋_GB2312" w:eastAsia="仿宋_GB2312"/>
                <w:sz w:val="30"/>
                <w:szCs w:val="30"/>
              </w:rPr>
            </w:pPr>
            <w:r>
              <w:rPr>
                <w:rFonts w:hint="eastAsia" w:ascii="仿宋_GB2312" w:eastAsia="仿宋_GB2312"/>
                <w:sz w:val="30"/>
                <w:szCs w:val="30"/>
              </w:rPr>
              <w:t xml:space="preserve">                               签名：</w:t>
            </w:r>
          </w:p>
          <w:p>
            <w:pPr>
              <w:rPr>
                <w:rFonts w:ascii="仿宋_GB2312" w:eastAsia="仿宋_GB2312"/>
                <w:sz w:val="30"/>
                <w:szCs w:val="30"/>
              </w:rPr>
            </w:pPr>
            <w:r>
              <w:rPr>
                <w:rFonts w:hint="eastAsia" w:ascii="仿宋_GB2312" w:eastAsia="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noWrap w:val="0"/>
            <w:vAlign w:val="top"/>
          </w:tcPr>
          <w:p>
            <w:pPr>
              <w:rPr>
                <w:rFonts w:ascii="仿宋_GB2312" w:eastAsia="仿宋_GB2312"/>
                <w:sz w:val="30"/>
                <w:szCs w:val="30"/>
              </w:rPr>
            </w:pPr>
            <w:r>
              <w:rPr>
                <w:rFonts w:hint="eastAsia" w:ascii="仿宋_GB2312" w:eastAsia="仿宋_GB2312"/>
                <w:sz w:val="30"/>
                <w:szCs w:val="30"/>
              </w:rPr>
              <w:t>指导老师批阅意见：</w:t>
            </w: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ascii="仿宋_GB2312" w:eastAsia="仿宋_GB2312"/>
                <w:sz w:val="30"/>
                <w:szCs w:val="30"/>
              </w:rPr>
            </w:pPr>
          </w:p>
          <w:p>
            <w:pPr>
              <w:ind w:firstLine="4800" w:firstLineChars="1600"/>
              <w:rPr>
                <w:rFonts w:ascii="仿宋_GB2312" w:eastAsia="仿宋_GB2312"/>
                <w:sz w:val="30"/>
                <w:szCs w:val="30"/>
              </w:rPr>
            </w:pPr>
            <w:r>
              <w:rPr>
                <w:rFonts w:hint="eastAsia" w:ascii="仿宋_GB2312" w:eastAsia="仿宋_GB2312"/>
                <w:sz w:val="30"/>
                <w:szCs w:val="30"/>
              </w:rPr>
              <w:t>签名：</w:t>
            </w:r>
          </w:p>
          <w:p>
            <w:pPr>
              <w:ind w:firstLine="5850" w:firstLineChars="1950"/>
              <w:rPr>
                <w:rFonts w:ascii="仿宋_GB2312" w:eastAsia="仿宋_GB2312"/>
                <w:sz w:val="30"/>
                <w:szCs w:val="30"/>
              </w:rPr>
            </w:pPr>
            <w:r>
              <w:rPr>
                <w:rFonts w:hint="eastAsia" w:ascii="仿宋_GB2312" w:eastAsia="仿宋_GB2312"/>
                <w:sz w:val="30"/>
                <w:szCs w:val="30"/>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4NGU2ZDkzODE5OWFhOGFkMGEyMTc2MDFjOTYzMzgifQ=="/>
  </w:docVars>
  <w:rsids>
    <w:rsidRoot w:val="48C75430"/>
    <w:rsid w:val="3A2D4026"/>
    <w:rsid w:val="48C75430"/>
    <w:rsid w:val="6D7B2CDB"/>
    <w:rsid w:val="79FB3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110</Words>
  <Characters>113</Characters>
  <Lines>0</Lines>
  <Paragraphs>0</Paragraphs>
  <TotalTime>17</TotalTime>
  <ScaleCrop>false</ScaleCrop>
  <LinksUpToDate>false</LinksUpToDate>
  <CharactersWithSpaces>230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2023-04-09T14:20:00Z</dcterms:created>
  <dc:creator>莹</dc:creator>
  <cp:lastModifiedBy>莹</cp:lastModifiedBy>
  <dcterms:modified xsi:type="dcterms:W3CDTF">2023-04-09T14:43:53Z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D79D46B7C0364793B3A7FDD7C33B7847_11</vt:lpwstr>
  </property>
</Properties>
</file>