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跟 师 每 月 心 得</w:t>
      </w:r>
    </w:p>
    <w:p>
      <w:pPr>
        <w:ind w:firstLine="1440" w:firstLineChars="600"/>
        <w:rPr>
          <w:rFonts w:hint="eastAsia" w:ascii="仿宋_GB2312" w:eastAsia="仿宋_GB2312"/>
          <w:sz w:val="24"/>
        </w:rPr>
      </w:pPr>
    </w:p>
    <w:p>
      <w:pPr>
        <w:ind w:firstLine="1440" w:firstLineChars="6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起止时间：         年   月   日至          年     月    日</w:t>
      </w:r>
    </w:p>
    <w:tbl>
      <w:tblPr>
        <w:tblStyle w:val="2"/>
        <w:tblW w:w="53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129"/>
        <w:gridCol w:w="2131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69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继承人姓名</w:t>
            </w:r>
          </w:p>
        </w:tc>
        <w:tc>
          <w:tcPr>
            <w:tcW w:w="1169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70" w:type="pc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指导老师姓名</w:t>
            </w:r>
          </w:p>
        </w:tc>
        <w:tc>
          <w:tcPr>
            <w:tcW w:w="1492" w:type="pct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本月跟师临证（实践）主要病种（内容）：</w:t>
            </w:r>
          </w:p>
          <w:p>
            <w:pPr>
              <w:rPr>
                <w:rFonts w:hint="default" w:ascii="仿宋_GB2312" w:eastAsia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eastAsia="仿宋_GB2312"/>
                <w:sz w:val="30"/>
                <w:szCs w:val="30"/>
                <w:lang w:val="en-US" w:eastAsia="zh-CN"/>
              </w:rPr>
              <w:t>丛集性头痛治疗经验及病因病机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000" w:type="pct"/>
            <w:gridSpan w:val="4"/>
            <w:noWrap w:val="0"/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本月跟师心得体会</w:t>
            </w:r>
            <w:r>
              <w:rPr>
                <w:rFonts w:hint="eastAsia" w:ascii="仿宋_GB2312" w:eastAsia="仿宋_GB2312"/>
                <w:sz w:val="24"/>
              </w:rPr>
              <w:t>（要求理论联系实际，不少于1000字。可附页）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r>
              <w:rPr>
                <w:lang w:val="en-US" w:eastAsia="zh-CN"/>
              </w:rPr>
              <w:t>丛集性</w:t>
            </w:r>
            <w:r>
              <w:rPr>
                <w:rFonts w:hint="default"/>
                <w:lang w:val="en-US" w:eastAsia="zh-CN"/>
              </w:rPr>
              <w:t>头</w:t>
            </w:r>
            <w:r>
              <w:rPr>
                <w:lang w:val="en-US" w:eastAsia="zh-CN"/>
              </w:rPr>
              <w:t>痛是原</w:t>
            </w:r>
            <w:r>
              <w:rPr>
                <w:rFonts w:hint="default"/>
                <w:lang w:val="en-US" w:eastAsia="zh-CN"/>
              </w:rPr>
              <w:t>发性头痛中疼痛程</w:t>
            </w:r>
            <w:r>
              <w:rPr>
                <w:lang w:val="en-US" w:eastAsia="zh-CN"/>
              </w:rPr>
              <w:t>度</w:t>
            </w:r>
            <w:r>
              <w:rPr>
                <w:rFonts w:hint="default"/>
                <w:lang w:val="en-US" w:eastAsia="zh-CN"/>
              </w:rPr>
              <w:t>最重的病症</w:t>
            </w:r>
            <w:r>
              <w:rPr>
                <w:lang w:val="en-US" w:eastAsia="zh-CN"/>
              </w:rPr>
              <w:t>，</w:t>
            </w:r>
            <w:r>
              <w:rPr>
                <w:rFonts w:hint="default"/>
                <w:lang w:val="en-US" w:eastAsia="zh-CN"/>
              </w:rPr>
              <w:t>多发于</w:t>
            </w:r>
            <w:r>
              <w:rPr>
                <w:lang w:val="en-US" w:eastAsia="zh-CN"/>
              </w:rPr>
              <w:t>青壮</w:t>
            </w:r>
            <w:r>
              <w:rPr>
                <w:rFonts w:hint="default"/>
                <w:lang w:val="en-US" w:eastAsia="zh-CN"/>
              </w:rPr>
              <w:t>年男性，</w:t>
            </w:r>
            <w:r>
              <w:rPr>
                <w:lang w:val="en-US" w:eastAsia="zh-CN"/>
              </w:rPr>
              <w:t>呈</w:t>
            </w:r>
            <w:r>
              <w:rPr>
                <w:rFonts w:hint="default"/>
                <w:lang w:val="en-US" w:eastAsia="zh-CN"/>
              </w:rPr>
              <w:t>现</w:t>
            </w:r>
            <w:r>
              <w:rPr>
                <w:lang w:val="en-US" w:eastAsia="zh-CN"/>
              </w:rPr>
              <w:t>家族</w:t>
            </w:r>
            <w:r>
              <w:rPr>
                <w:rFonts w:hint="default"/>
                <w:lang w:val="en-US" w:eastAsia="zh-CN"/>
              </w:rPr>
              <w:t>性，发作</w:t>
            </w:r>
            <w:r>
              <w:rPr>
                <w:lang w:val="en-US" w:eastAsia="zh-CN"/>
              </w:rPr>
              <w:t>具</w:t>
            </w:r>
            <w:r>
              <w:rPr>
                <w:rFonts w:hint="default"/>
                <w:lang w:val="en-US" w:eastAsia="zh-CN"/>
              </w:rPr>
              <w:t>有丛集性， 发作时以固定单侧</w:t>
            </w:r>
            <w:r>
              <w:rPr>
                <w:lang w:val="en-US" w:eastAsia="zh-CN"/>
              </w:rPr>
              <w:t>眶</w:t>
            </w:r>
            <w:r>
              <w:rPr>
                <w:rFonts w:hint="default"/>
                <w:lang w:val="en-US" w:eastAsia="zh-CN"/>
              </w:rPr>
              <w:t>周尖锐痛</w:t>
            </w:r>
            <w:r>
              <w:rPr>
                <w:lang w:val="en-US" w:eastAsia="zh-CN"/>
              </w:rPr>
              <w:t>、</w:t>
            </w:r>
            <w:r>
              <w:rPr>
                <w:rFonts w:hint="default"/>
                <w:lang w:val="en-US" w:eastAsia="zh-CN"/>
              </w:rPr>
              <w:t>撕</w:t>
            </w:r>
            <w:r>
              <w:rPr>
                <w:lang w:val="en-US" w:eastAsia="zh-CN"/>
              </w:rPr>
              <w:t>裂</w:t>
            </w:r>
            <w:r>
              <w:rPr>
                <w:rFonts w:hint="default"/>
                <w:lang w:val="en-US" w:eastAsia="zh-CN"/>
              </w:rPr>
              <w:t>牵拉痛为主，疼痛剧烈，常伴有</w:t>
            </w:r>
            <w:r>
              <w:rPr>
                <w:lang w:val="en-US" w:eastAsia="zh-CN"/>
              </w:rPr>
              <w:t>球</w:t>
            </w:r>
            <w:r>
              <w:rPr>
                <w:rFonts w:hint="default"/>
                <w:lang w:val="en-US" w:eastAsia="zh-CN"/>
              </w:rPr>
              <w:t>结膜充血、流泪及流涕，严重影响患者的工作与生活，但发病机制尚未明确，可能与炎症细胞因子过度表达有关，饮酒或血管</w:t>
            </w:r>
            <w:r>
              <w:rPr>
                <w:lang w:val="en-US" w:eastAsia="zh-CN"/>
              </w:rPr>
              <w:t>扩</w:t>
            </w:r>
            <w:r>
              <w:rPr>
                <w:rFonts w:hint="default"/>
                <w:lang w:val="en-US" w:eastAsia="zh-CN"/>
              </w:rPr>
              <w:t>张药物等可诱发本病，临床以对症治疗为主，易于反复发作［</w:t>
            </w:r>
            <w:r>
              <w:rPr>
                <w:lang w:val="en-US" w:eastAsia="zh-CN"/>
              </w:rPr>
              <w:t>1 ～ 3</w:t>
            </w:r>
            <w:r>
              <w:rPr>
                <w:rFonts w:hint="default"/>
                <w:lang w:val="en-US" w:eastAsia="zh-CN"/>
              </w:rPr>
              <w:t>］。张树泉，泰安市中医医院主任医师、教授、硕士研究生导师、山东</w:t>
            </w:r>
            <w:r>
              <w:rPr>
                <w:lang w:val="en-US" w:eastAsia="zh-CN"/>
              </w:rPr>
              <w:t>省</w:t>
            </w:r>
            <w:r>
              <w:rPr>
                <w:rFonts w:hint="default"/>
                <w:lang w:val="en-US" w:eastAsia="zh-CN"/>
              </w:rPr>
              <w:t xml:space="preserve">名中医、第六批全国老中医药专家学术经验继承工作指导老师，师古博今，精研岐黄之术，擅长治疗脑血管病、头痛、眩晕等神经内科疾病，对中医药治疗丛集性头痛具有显著疗效。本文系统总结了张树泉教授治疗丛集性头痛的临床经验，以飨同道。 </w:t>
            </w:r>
          </w:p>
          <w:p>
            <w:r>
              <w:rPr>
                <w:lang w:val="en-US" w:eastAsia="zh-CN"/>
              </w:rPr>
              <w:t>1 风邪上扰，脑</w:t>
            </w:r>
            <w:r>
              <w:rPr>
                <w:rFonts w:hint="default"/>
                <w:lang w:val="en-US" w:eastAsia="zh-CN"/>
              </w:rPr>
              <w:t>络瘀阻是丛集性头</w:t>
            </w:r>
            <w:r>
              <w:rPr>
                <w:lang w:val="en-US" w:eastAsia="zh-CN"/>
              </w:rPr>
              <w:t>痛</w:t>
            </w:r>
            <w:r>
              <w:rPr>
                <w:rFonts w:hint="default"/>
                <w:lang w:val="en-US" w:eastAsia="zh-CN"/>
              </w:rPr>
              <w:t>基本病机中医学无丛集性头痛的病名诊断，但根据其临床表现属于“头痛”“眉棱骨痛”“首风”“偏头风”等范畴。《普济方·头门》云: “夫偏头痛之状……痛连额角。”对</w:t>
            </w:r>
            <w:bookmarkStart w:id="0" w:name="_GoBack"/>
            <w:bookmarkEnd w:id="0"/>
            <w:r>
              <w:rPr>
                <w:rFonts w:hint="default"/>
                <w:lang w:val="en-US" w:eastAsia="zh-CN"/>
              </w:rPr>
              <w:t>病名及症状进行了阐述。《素问·脉解》云: “所谓客孙脉则头痛鼻鼽”。《甲乙经》云: “风眩头痛，鼻不利，时嚏，清涕自出，风门主之……眉头痛，善嚏，目如欲脱，汗出，寒热，面赤，颊中痛，颈椎不可左右顾，目系急，攒竹主之”。指出内伤头痛而鼻流清涕、眼眶痛等不适，该描述与本病头痛发作时伴随症状相似。《素问·风论》云:“风者，善行而数变”。《素问·太阴阳明论》云: “伤于风者，上先受之。”风邪致病特点与丛集性头痛突然发作，时发时止相似，且头位居高巅顶，</w:t>
            </w:r>
            <w:r>
              <w:rPr>
                <w:lang w:val="en-US" w:eastAsia="zh-CN"/>
              </w:rPr>
              <w:t>惟</w:t>
            </w:r>
            <w:r>
              <w:rPr>
                <w:rFonts w:hint="default"/>
                <w:lang w:val="en-US" w:eastAsia="zh-CN"/>
              </w:rPr>
              <w:t>风可达，表明风邪是 丛集性头痛的主要致病因素。《素问·阴阳应象大论》云: “风气通于肝”。《临证指南医案·头痛》云: “头为诸阳之会，与厥阴肝脉会于巅，诸阴寒邪不能上逆，为阳气窒塞，浊邪得以上距，厥阴之风火乃能逆上作痛”。指出风与肝脏密切相关，肝为风木之脏，肝失疏泄条达，易生内风，上扰清窍，引发头痛［4，5］。肝失疏泄，气机不畅，血脉瘀阻，不通则通。丛集性头痛病程日久，疼痛呈针刺样，且痛有定处，符合“病久入络”及“久病必瘀”的致病特点。因此，张树泉教授集各家之所长，结合自身临床实践经验，认为丛集性头痛病位在头，主要致病因素为风邪，与血瘀密切相关，病变脏腑责之于肝，基本病机为风邪上扰，脑络瘀阻。</w:t>
            </w:r>
          </w:p>
          <w:p/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签名：</w:t>
            </w: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                               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4"/>
            <w:noWrap w:val="0"/>
            <w:vAlign w:val="top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指导老师批阅意见：</w:t>
            </w: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hint="eastAsia" w:ascii="仿宋_GB2312" w:eastAsia="仿宋_GB2312"/>
                <w:sz w:val="30"/>
                <w:szCs w:val="30"/>
              </w:rPr>
            </w:pPr>
          </w:p>
          <w:p>
            <w:pPr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ind w:firstLine="4800" w:firstLineChars="1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签名：</w:t>
            </w:r>
          </w:p>
          <w:p>
            <w:pPr>
              <w:ind w:firstLine="5850" w:firstLineChars="19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　　月　　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ZLWCOy-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ZLWCOy-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1-1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1-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z-1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z-1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z-1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2-26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2-2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3-2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7-3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1-2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PA-3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z-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6-3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4-3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5-3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HZ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8-37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TJ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y-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LWCO8-38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8C75430"/>
    <w:rsid w:val="48C75430"/>
    <w:rsid w:val="6D7B2CDB"/>
    <w:rsid w:val="78433D6C"/>
    <w:rsid w:val="79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113</Characters>
  <Lines>0</Lines>
  <Paragraphs>0</Paragraphs>
  <TotalTime>23</TotalTime>
  <ScaleCrop>false</ScaleCrop>
  <LinksUpToDate>false</LinksUpToDate>
  <CharactersWithSpaces>230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2023-04-09T14:20:00Z</dcterms:created>
  <dc:creator>莹</dc:creator>
  <cp:lastModifiedBy>莹</cp:lastModifiedBy>
  <dcterms:modified xsi:type="dcterms:W3CDTF">2023-04-09T15:22:46Z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D79D46B7C0364793B3A7FDD7C33B7847_11</vt:lpwstr>
  </property>
</Properties>
</file>